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3C3" w:rsidRDefault="008273C3" w:rsidP="008273C3">
      <w:pPr>
        <w:pStyle w:val="BodyText"/>
        <w:tabs>
          <w:tab w:val="num" w:pos="284"/>
        </w:tabs>
        <w:spacing w:after="0"/>
        <w:ind w:hanging="720"/>
        <w:jc w:val="both"/>
        <w:rPr>
          <w:lang w:val="et-EE"/>
        </w:rPr>
      </w:pPr>
      <w:r w:rsidRPr="00D01758">
        <w:rPr>
          <w:b/>
          <w:lang w:val="et-EE"/>
        </w:rPr>
        <w:t xml:space="preserve"> </w:t>
      </w:r>
    </w:p>
    <w:p w:rsidR="008273C3" w:rsidRPr="00D01758" w:rsidRDefault="007819E8" w:rsidP="008273C3">
      <w:pPr>
        <w:pStyle w:val="Heading3"/>
        <w:rPr>
          <w:rFonts w:ascii="Times New Roman" w:hAnsi="Times New Roman" w:cs="Times New Roman"/>
          <w:lang w:val="et-EE"/>
        </w:rPr>
      </w:pPr>
      <w:r>
        <w:rPr>
          <w:rFonts w:ascii="Times New Roman" w:hAnsi="Times New Roman" w:cs="Times New Roman"/>
          <w:lang w:val="et-EE"/>
        </w:rPr>
        <w:t>Emmaste põhikooli ro</w:t>
      </w:r>
      <w:r w:rsidR="008273C3" w:rsidRPr="00D01758">
        <w:rPr>
          <w:rFonts w:ascii="Times New Roman" w:hAnsi="Times New Roman" w:cs="Times New Roman"/>
          <w:lang w:val="et-EE"/>
        </w:rPr>
        <w:t xml:space="preserve">otsi keele ainekava </w:t>
      </w:r>
    </w:p>
    <w:p w:rsidR="008273C3" w:rsidRPr="00D01758" w:rsidRDefault="008273C3" w:rsidP="008273C3">
      <w:pPr>
        <w:rPr>
          <w:lang w:val="et-EE"/>
        </w:rPr>
      </w:pPr>
    </w:p>
    <w:p w:rsidR="008273C3" w:rsidRPr="00D01758" w:rsidRDefault="008273C3" w:rsidP="008273C3">
      <w:pPr>
        <w:jc w:val="both"/>
        <w:rPr>
          <w:b/>
          <w:lang w:val="et-EE"/>
        </w:rPr>
      </w:pPr>
      <w:r w:rsidRPr="00D01758">
        <w:rPr>
          <w:b/>
          <w:lang w:val="et-EE"/>
        </w:rPr>
        <w:t>1. Sissejuhatus</w:t>
      </w:r>
    </w:p>
    <w:p w:rsidR="008273C3" w:rsidRPr="00D01758" w:rsidRDefault="008273C3" w:rsidP="008273C3">
      <w:pPr>
        <w:ind w:left="360"/>
        <w:jc w:val="both"/>
        <w:rPr>
          <w:lang w:val="et-EE"/>
        </w:rPr>
      </w:pPr>
    </w:p>
    <w:p w:rsidR="008273C3" w:rsidRPr="00D01758" w:rsidRDefault="008273C3" w:rsidP="008273C3">
      <w:pPr>
        <w:jc w:val="both"/>
        <w:rPr>
          <w:lang w:val="et-EE"/>
        </w:rPr>
      </w:pPr>
      <w:r w:rsidRPr="00D01758">
        <w:rPr>
          <w:lang w:val="et-EE"/>
        </w:rPr>
        <w:t>Germaani keelte gruppi kuuluv rootsi keel on oma ülesehituselt n-ö üks lihtsate keelte seast, mis võimaldab inglise ja saksa keelt õppinuil suhteliselt kiiresti saavutada A1- ja A2-keeletase. Arvestades naaberriigi Rootsi tihedaid kontakte Eestiga, on selle keele õpetamine meie koolides otstarbekas.</w:t>
      </w:r>
    </w:p>
    <w:p w:rsidR="008273C3" w:rsidRDefault="008273C3" w:rsidP="008273C3">
      <w:pPr>
        <w:spacing w:before="120"/>
        <w:rPr>
          <w:bCs/>
          <w:lang w:val="et-EE"/>
        </w:rPr>
      </w:pPr>
      <w:r w:rsidRPr="00D01758">
        <w:rPr>
          <w:bCs/>
          <w:lang w:val="et-EE"/>
        </w:rPr>
        <w:t xml:space="preserve">Rootsi </w:t>
      </w:r>
      <w:r w:rsidR="007E6B71">
        <w:rPr>
          <w:bCs/>
          <w:lang w:val="et-EE"/>
        </w:rPr>
        <w:t xml:space="preserve">keele õpetamisel, </w:t>
      </w:r>
      <w:r w:rsidRPr="00D01758">
        <w:rPr>
          <w:bCs/>
          <w:lang w:val="et-EE"/>
        </w:rPr>
        <w:t xml:space="preserve">koostab kool ainekava, toetudes põhikooli ja gümnaasiumi riikliku õppekava võõrkeelte valdkonnakavale ja C-keele ehk A2-keeleoskustasemele vastavale ainekavale, mis on esitatud nt võõrkeelte valdkonnaraamatus.  </w:t>
      </w:r>
    </w:p>
    <w:p w:rsidR="008273C3" w:rsidRDefault="008273C3" w:rsidP="008273C3">
      <w:pPr>
        <w:jc w:val="both"/>
        <w:rPr>
          <w:lang w:val="et-EE"/>
        </w:rPr>
      </w:pPr>
    </w:p>
    <w:p w:rsidR="007C4601" w:rsidRDefault="007C4601" w:rsidP="008273C3">
      <w:pPr>
        <w:jc w:val="both"/>
        <w:rPr>
          <w:lang w:val="et-EE"/>
        </w:rPr>
      </w:pPr>
      <w:r>
        <w:rPr>
          <w:lang w:val="et-EE"/>
        </w:rPr>
        <w:t>Rootsi keelt on Emmaste põhikoolis ka varasemalt õpetatud ja seega taastatakse antud keele õpe.</w:t>
      </w:r>
    </w:p>
    <w:p w:rsidR="007C4601" w:rsidRPr="00D01758" w:rsidRDefault="007C4601" w:rsidP="008273C3">
      <w:pPr>
        <w:jc w:val="both"/>
        <w:rPr>
          <w:lang w:val="et-EE"/>
        </w:rPr>
      </w:pPr>
    </w:p>
    <w:p w:rsidR="008273C3" w:rsidRDefault="007819E8" w:rsidP="008273C3">
      <w:pPr>
        <w:tabs>
          <w:tab w:val="left" w:pos="348"/>
        </w:tabs>
        <w:spacing w:line="276" w:lineRule="auto"/>
        <w:ind w:left="-12"/>
        <w:jc w:val="both"/>
        <w:rPr>
          <w:b/>
          <w:lang w:val="et-EE"/>
        </w:rPr>
      </w:pPr>
      <w:r>
        <w:rPr>
          <w:b/>
          <w:lang w:val="et-EE"/>
        </w:rPr>
        <w:t>2. Rootsi keel C</w:t>
      </w:r>
      <w:r w:rsidR="008273C3" w:rsidRPr="00D01758">
        <w:rPr>
          <w:b/>
          <w:lang w:val="et-EE"/>
        </w:rPr>
        <w:t xml:space="preserve">-keelena </w:t>
      </w:r>
    </w:p>
    <w:p w:rsidR="007C4601" w:rsidRDefault="007C4601" w:rsidP="008273C3">
      <w:pPr>
        <w:tabs>
          <w:tab w:val="left" w:pos="348"/>
        </w:tabs>
        <w:spacing w:line="276" w:lineRule="auto"/>
        <w:ind w:left="-12"/>
        <w:jc w:val="both"/>
        <w:rPr>
          <w:lang w:val="et-EE"/>
        </w:rPr>
      </w:pPr>
    </w:p>
    <w:p w:rsidR="00A5214B" w:rsidRPr="00A5214B" w:rsidRDefault="006C5C83" w:rsidP="008273C3">
      <w:pPr>
        <w:tabs>
          <w:tab w:val="left" w:pos="348"/>
        </w:tabs>
        <w:spacing w:line="276" w:lineRule="auto"/>
        <w:ind w:left="-12"/>
        <w:jc w:val="both"/>
        <w:rPr>
          <w:lang w:val="et-EE"/>
        </w:rPr>
      </w:pPr>
      <w:r>
        <w:rPr>
          <w:lang w:val="et-EE"/>
        </w:rPr>
        <w:t xml:space="preserve">Alates põhikooli 5. klassist </w:t>
      </w:r>
      <w:r w:rsidR="00A5214B">
        <w:rPr>
          <w:lang w:val="et-EE"/>
        </w:rPr>
        <w:t xml:space="preserve">asutakse Emmaste põhikoolis õppima </w:t>
      </w:r>
      <w:r w:rsidR="000B1370">
        <w:rPr>
          <w:lang w:val="et-EE"/>
        </w:rPr>
        <w:t xml:space="preserve">kohustuslikult </w:t>
      </w:r>
      <w:r w:rsidR="007C4601">
        <w:rPr>
          <w:lang w:val="et-EE"/>
        </w:rPr>
        <w:t>rootsi keelt C-keelena, lisaks</w:t>
      </w:r>
      <w:r w:rsidR="00A5214B">
        <w:rPr>
          <w:lang w:val="et-EE"/>
        </w:rPr>
        <w:t xml:space="preserve"> inglise- ja vene kee</w:t>
      </w:r>
      <w:r w:rsidR="007C4601">
        <w:rPr>
          <w:lang w:val="et-EE"/>
        </w:rPr>
        <w:t>lele</w:t>
      </w:r>
      <w:r w:rsidR="00A5214B">
        <w:rPr>
          <w:lang w:val="et-EE"/>
        </w:rPr>
        <w:t xml:space="preserve">. </w:t>
      </w:r>
      <w:r w:rsidR="000B1370">
        <w:rPr>
          <w:lang w:val="et-EE"/>
        </w:rPr>
        <w:t>Õppetöö toimub 2 tundi näda</w:t>
      </w:r>
      <w:r>
        <w:rPr>
          <w:lang w:val="et-EE"/>
        </w:rPr>
        <w:t xml:space="preserve">las. </w:t>
      </w:r>
      <w:bookmarkStart w:id="0" w:name="_GoBack"/>
      <w:bookmarkEnd w:id="0"/>
    </w:p>
    <w:p w:rsidR="008273C3" w:rsidRPr="00D01758" w:rsidRDefault="008273C3" w:rsidP="008273C3">
      <w:pPr>
        <w:tabs>
          <w:tab w:val="left" w:pos="348"/>
        </w:tabs>
        <w:spacing w:line="276" w:lineRule="auto"/>
        <w:ind w:left="-12"/>
        <w:jc w:val="both"/>
        <w:rPr>
          <w:b/>
          <w:lang w:val="et-EE"/>
        </w:rPr>
      </w:pPr>
    </w:p>
    <w:p w:rsidR="008273C3" w:rsidRPr="00D01758" w:rsidRDefault="008273C3" w:rsidP="008273C3">
      <w:pPr>
        <w:tabs>
          <w:tab w:val="left" w:pos="348"/>
        </w:tabs>
        <w:spacing w:line="276" w:lineRule="auto"/>
        <w:ind w:left="-12"/>
        <w:jc w:val="both"/>
        <w:rPr>
          <w:b/>
          <w:lang w:val="et-EE"/>
        </w:rPr>
      </w:pPr>
      <w:r w:rsidRPr="00D01758">
        <w:rPr>
          <w:b/>
          <w:lang w:val="et-EE"/>
        </w:rPr>
        <w:t>2.1.  Üldalused</w:t>
      </w:r>
    </w:p>
    <w:p w:rsidR="008273C3" w:rsidRPr="00D01758" w:rsidRDefault="008273C3" w:rsidP="008273C3">
      <w:pPr>
        <w:tabs>
          <w:tab w:val="left" w:pos="-974"/>
        </w:tabs>
        <w:spacing w:line="276" w:lineRule="auto"/>
        <w:ind w:left="23"/>
        <w:jc w:val="both"/>
        <w:rPr>
          <w:b/>
          <w:lang w:val="et-EE"/>
        </w:rPr>
      </w:pPr>
    </w:p>
    <w:p w:rsidR="008273C3" w:rsidRPr="00D01758" w:rsidRDefault="008273C3" w:rsidP="008273C3">
      <w:pPr>
        <w:jc w:val="both"/>
        <w:outlineLvl w:val="0"/>
        <w:rPr>
          <w:lang w:val="et-EE"/>
        </w:rPr>
      </w:pPr>
      <w:r w:rsidRPr="00D01758">
        <w:rPr>
          <w:b/>
          <w:lang w:val="et-EE"/>
        </w:rPr>
        <w:t>2.1.1. Õppe- ja kasvatuseesmärgid</w:t>
      </w:r>
    </w:p>
    <w:p w:rsidR="008273C3" w:rsidRPr="00D01758" w:rsidRDefault="008273C3" w:rsidP="008273C3">
      <w:pPr>
        <w:tabs>
          <w:tab w:val="left" w:pos="-974"/>
        </w:tabs>
        <w:spacing w:line="276" w:lineRule="auto"/>
        <w:ind w:left="23"/>
        <w:jc w:val="both"/>
        <w:rPr>
          <w:lang w:val="et-EE"/>
        </w:rPr>
      </w:pPr>
    </w:p>
    <w:p w:rsidR="008273C3" w:rsidRPr="00D01758" w:rsidRDefault="008273C3" w:rsidP="008273C3">
      <w:pPr>
        <w:jc w:val="both"/>
        <w:rPr>
          <w:lang w:val="et-EE"/>
        </w:rPr>
      </w:pPr>
      <w:r w:rsidRPr="00D01758">
        <w:rPr>
          <w:lang w:val="et-EE"/>
        </w:rPr>
        <w:t>Põhikoo</w:t>
      </w:r>
      <w:r w:rsidR="007819E8">
        <w:rPr>
          <w:lang w:val="et-EE"/>
        </w:rPr>
        <w:t>li C</w:t>
      </w:r>
      <w:r w:rsidRPr="00D01758">
        <w:rPr>
          <w:lang w:val="et-EE"/>
        </w:rPr>
        <w:t>-võõrkeele õpetusega taotletakse, et õpilane:</w:t>
      </w:r>
    </w:p>
    <w:p w:rsidR="008273C3" w:rsidRPr="00D01758" w:rsidRDefault="008273C3" w:rsidP="008273C3">
      <w:pPr>
        <w:widowControl w:val="0"/>
        <w:numPr>
          <w:ilvl w:val="0"/>
          <w:numId w:val="7"/>
        </w:numPr>
        <w:suppressAutoHyphens/>
        <w:ind w:hanging="294"/>
        <w:jc w:val="both"/>
        <w:rPr>
          <w:lang w:val="et-EE"/>
        </w:rPr>
      </w:pPr>
      <w:r w:rsidRPr="00D01758">
        <w:rPr>
          <w:lang w:val="et-EE"/>
        </w:rPr>
        <w:t>saavutab keeleoskuse taseme, mis võimaldab tal igapäevastes suhtlusolukordades toime tulla;</w:t>
      </w:r>
    </w:p>
    <w:p w:rsidR="008273C3" w:rsidRPr="00D01758" w:rsidRDefault="008273C3" w:rsidP="008273C3">
      <w:pPr>
        <w:widowControl w:val="0"/>
        <w:numPr>
          <w:ilvl w:val="0"/>
          <w:numId w:val="7"/>
        </w:numPr>
        <w:suppressAutoHyphens/>
        <w:ind w:hanging="294"/>
        <w:jc w:val="both"/>
        <w:rPr>
          <w:lang w:val="et-EE"/>
        </w:rPr>
      </w:pPr>
      <w:r w:rsidRPr="00D01758">
        <w:rPr>
          <w:lang w:val="et-EE"/>
        </w:rPr>
        <w:t>huvitub võõrkeelte õppimisest ning nende k</w:t>
      </w:r>
      <w:r w:rsidR="007819E8">
        <w:rPr>
          <w:lang w:val="et-EE"/>
        </w:rPr>
        <w:t xml:space="preserve">audu silmaringi laiendamisest; </w:t>
      </w:r>
    </w:p>
    <w:p w:rsidR="008273C3" w:rsidRPr="00D01758" w:rsidRDefault="008273C3" w:rsidP="008273C3">
      <w:pPr>
        <w:numPr>
          <w:ilvl w:val="0"/>
          <w:numId w:val="7"/>
        </w:numPr>
        <w:tabs>
          <w:tab w:val="left" w:pos="1977"/>
        </w:tabs>
        <w:suppressAutoHyphens/>
        <w:spacing w:line="276" w:lineRule="auto"/>
        <w:ind w:hanging="294"/>
        <w:jc w:val="both"/>
        <w:rPr>
          <w:lang w:val="et-EE"/>
        </w:rPr>
      </w:pPr>
      <w:r w:rsidRPr="00D01758">
        <w:rPr>
          <w:lang w:val="et-EE"/>
        </w:rPr>
        <w:t>omandab oskuse märgata ja väärtustada erinevate kultuuride eripära;</w:t>
      </w:r>
    </w:p>
    <w:p w:rsidR="008273C3" w:rsidRPr="00D01758" w:rsidRDefault="008273C3" w:rsidP="008273C3">
      <w:pPr>
        <w:widowControl w:val="0"/>
        <w:numPr>
          <w:ilvl w:val="0"/>
          <w:numId w:val="7"/>
        </w:numPr>
        <w:suppressAutoHyphens/>
        <w:ind w:hanging="294"/>
        <w:jc w:val="both"/>
        <w:rPr>
          <w:lang w:val="et-EE"/>
        </w:rPr>
      </w:pPr>
      <w:r w:rsidRPr="00D01758">
        <w:rPr>
          <w:lang w:val="et-EE"/>
        </w:rPr>
        <w:t>tunneb erinevaid võõrkeelte õppimise strateegiaid ning oskab neid iseseisvalt kasutada;</w:t>
      </w:r>
    </w:p>
    <w:p w:rsidR="008273C3" w:rsidRPr="00D01758" w:rsidRDefault="008273C3" w:rsidP="008273C3">
      <w:pPr>
        <w:widowControl w:val="0"/>
        <w:numPr>
          <w:ilvl w:val="0"/>
          <w:numId w:val="7"/>
        </w:numPr>
        <w:suppressAutoHyphens/>
        <w:ind w:hanging="294"/>
        <w:jc w:val="both"/>
        <w:rPr>
          <w:lang w:val="et-EE"/>
        </w:rPr>
      </w:pPr>
      <w:r w:rsidRPr="00D01758">
        <w:rPr>
          <w:lang w:val="et-EE"/>
        </w:rPr>
        <w:t xml:space="preserve">huvitub õpitavat keelt kõnelevatest maadest ja nende kultuurist; </w:t>
      </w:r>
    </w:p>
    <w:p w:rsidR="008273C3" w:rsidRPr="00D01758" w:rsidRDefault="008273C3" w:rsidP="008273C3">
      <w:pPr>
        <w:widowControl w:val="0"/>
        <w:numPr>
          <w:ilvl w:val="0"/>
          <w:numId w:val="7"/>
        </w:numPr>
        <w:suppressAutoHyphens/>
        <w:ind w:hanging="294"/>
        <w:jc w:val="both"/>
        <w:rPr>
          <w:lang w:val="et-EE"/>
        </w:rPr>
      </w:pPr>
      <w:r w:rsidRPr="00D01758">
        <w:rPr>
          <w:lang w:val="et-EE"/>
        </w:rPr>
        <w:t>oskab kasutada eakohaseid võõrkeelseid teatmeallikaid (nt teatmeteosed, sõnaraamatud, Internet), et leida vajalikku infot ka teistes valdkondades ja õppeainetes.</w:t>
      </w:r>
    </w:p>
    <w:p w:rsidR="008273C3" w:rsidRPr="00D01758" w:rsidRDefault="008273C3" w:rsidP="008273C3">
      <w:pPr>
        <w:spacing w:before="120"/>
        <w:rPr>
          <w:bCs/>
          <w:lang w:val="et-EE"/>
        </w:rPr>
      </w:pPr>
    </w:p>
    <w:p w:rsidR="008273C3" w:rsidRPr="00D01758" w:rsidRDefault="008273C3" w:rsidP="008273C3">
      <w:pPr>
        <w:jc w:val="both"/>
        <w:outlineLvl w:val="0"/>
        <w:rPr>
          <w:b/>
          <w:lang w:val="et-EE"/>
        </w:rPr>
      </w:pPr>
      <w:r w:rsidRPr="00D01758">
        <w:rPr>
          <w:b/>
          <w:lang w:val="et-EE"/>
        </w:rPr>
        <w:t>2.1.2. Õppeaine kirjeldus</w:t>
      </w:r>
    </w:p>
    <w:p w:rsidR="008273C3" w:rsidRPr="00D01758" w:rsidRDefault="008273C3" w:rsidP="008273C3">
      <w:pPr>
        <w:jc w:val="both"/>
        <w:rPr>
          <w:lang w:val="et-EE"/>
        </w:rPr>
      </w:pPr>
    </w:p>
    <w:p w:rsidR="008273C3" w:rsidRPr="00D01758" w:rsidRDefault="007819E8" w:rsidP="008273C3">
      <w:pPr>
        <w:jc w:val="both"/>
        <w:rPr>
          <w:lang w:val="et-EE"/>
        </w:rPr>
      </w:pPr>
      <w:r>
        <w:rPr>
          <w:lang w:val="et-EE"/>
        </w:rPr>
        <w:t>C</w:t>
      </w:r>
      <w:r w:rsidR="008273C3" w:rsidRPr="00D01758">
        <w:rPr>
          <w:lang w:val="et-EE"/>
        </w:rPr>
        <w:t xml:space="preserve">-võõrkeele kui teise omandatava võõrkeele õpe võimaldab õpilasel laiendada oma suhtlemisvõimalusi ja kultuurilist silmaringi, tagab juurdepääsu teadmisallikaile ning loob eeldused vahetuks suhtlemiseks, toetab edasisi õpinguid ja tegevust ühiskonnas. </w:t>
      </w:r>
    </w:p>
    <w:p w:rsidR="008273C3" w:rsidRPr="00D01758" w:rsidRDefault="008273C3" w:rsidP="008273C3">
      <w:pPr>
        <w:jc w:val="both"/>
        <w:rPr>
          <w:lang w:val="et-EE"/>
        </w:rPr>
      </w:pPr>
      <w:r w:rsidRPr="00D01758">
        <w:rPr>
          <w:lang w:val="et-EE"/>
        </w:rPr>
        <w:t>Oluline on erinevate keelte üksteist</w:t>
      </w:r>
      <w:r w:rsidR="007819E8">
        <w:rPr>
          <w:lang w:val="et-EE"/>
        </w:rPr>
        <w:t xml:space="preserve"> toetav ja väärtustav õpetamine.</w:t>
      </w:r>
      <w:r w:rsidRPr="00D01758">
        <w:rPr>
          <w:lang w:val="et-EE"/>
        </w:rPr>
        <w:t xml:space="preserve"> Samuti arvestatakse teadmisi, mida õpilane saab õpitava keele maa ja kultuuri kohta teiste õppeainete kaudu. </w:t>
      </w:r>
    </w:p>
    <w:p w:rsidR="008273C3" w:rsidRPr="00D01758" w:rsidRDefault="008273C3" w:rsidP="008273C3">
      <w:pPr>
        <w:jc w:val="both"/>
        <w:rPr>
          <w:lang w:val="et-EE"/>
        </w:rPr>
      </w:pPr>
      <w:r w:rsidRPr="00D01758">
        <w:rPr>
          <w:lang w:val="et-EE"/>
        </w:rPr>
        <w:t>Võõrkeele kui õppeaine ja suhtlusvahendi omandamine on tegevus, mis nõuab õppijalt pikaajalist pingutust ning aktiivset osalust.</w:t>
      </w:r>
    </w:p>
    <w:p w:rsidR="008273C3" w:rsidRPr="00D01758" w:rsidRDefault="008273C3" w:rsidP="008273C3">
      <w:pPr>
        <w:jc w:val="both"/>
        <w:rPr>
          <w:lang w:val="et-EE"/>
        </w:rPr>
      </w:pPr>
      <w:r w:rsidRPr="00D01758">
        <w:rPr>
          <w:lang w:val="et-EE"/>
        </w:rPr>
        <w:t xml:space="preserve">Keeletunnis suheldakse peamiselt õpitavas võõrkeeles. Emakeelt võib kasutada vajaduse korral selgituste andmiseks. </w:t>
      </w:r>
    </w:p>
    <w:p w:rsidR="008273C3" w:rsidRPr="00D01758" w:rsidRDefault="008273C3" w:rsidP="008273C3">
      <w:pPr>
        <w:jc w:val="both"/>
        <w:rPr>
          <w:lang w:val="et-EE"/>
        </w:rPr>
      </w:pPr>
      <w:r w:rsidRPr="00D01758">
        <w:rPr>
          <w:lang w:val="et-EE"/>
        </w:rPr>
        <w:t xml:space="preserve">Võõrkeeleõppes on kesksel kohal tegevused, mis nõuavad keele eesmärgistatud kasutamist ja lõimivad erinevaid keeleoskuse aspekte. </w:t>
      </w:r>
    </w:p>
    <w:p w:rsidR="008273C3" w:rsidRPr="00D01758" w:rsidRDefault="008273C3" w:rsidP="008273C3">
      <w:pPr>
        <w:jc w:val="both"/>
        <w:rPr>
          <w:lang w:val="et-EE"/>
        </w:rPr>
      </w:pPr>
      <w:r w:rsidRPr="00D01758">
        <w:rPr>
          <w:lang w:val="et-EE"/>
        </w:rPr>
        <w:t>Õpetuses lähtutakse kommunikatiivse õpetuse põhimõtetest. Kommunikatiivne keeleoskus (suhtluspädevus) hõlmab kolme komponenti: keelelist, sotsiolingvistilist ja pragmaatilist.</w:t>
      </w:r>
    </w:p>
    <w:p w:rsidR="008273C3" w:rsidRPr="00D01758" w:rsidRDefault="008273C3" w:rsidP="008273C3">
      <w:pPr>
        <w:jc w:val="both"/>
        <w:rPr>
          <w:lang w:val="et-EE"/>
        </w:rPr>
      </w:pPr>
      <w:r w:rsidRPr="00D01758">
        <w:rPr>
          <w:lang w:val="et-EE"/>
        </w:rPr>
        <w:lastRenderedPageBreak/>
        <w:t>Keeleteadmised ei ole eesmärk omaette, vaid vahend parema keeleoskuse omandamiseks. Keele struktuuri õpitakse kontekstis, järk-järgult jõutakse grammatikareeglite teadliku omandamise juurde.</w:t>
      </w:r>
    </w:p>
    <w:p w:rsidR="008273C3" w:rsidRPr="00D01758" w:rsidRDefault="008273C3" w:rsidP="008273C3">
      <w:pPr>
        <w:jc w:val="both"/>
        <w:rPr>
          <w:lang w:val="et-EE"/>
        </w:rPr>
      </w:pPr>
      <w:r w:rsidRPr="00D01758">
        <w:rPr>
          <w:lang w:val="et-EE"/>
        </w:rPr>
        <w:t>Sotsiolingvistilise pädevuse kaudu areneb õppija keelekasutuse olukohasus (viisakusreeglid, keeleregister jm).</w:t>
      </w:r>
    </w:p>
    <w:p w:rsidR="008273C3" w:rsidRPr="00D01758" w:rsidRDefault="008273C3" w:rsidP="008273C3">
      <w:pPr>
        <w:jc w:val="both"/>
        <w:rPr>
          <w:lang w:val="et-EE"/>
        </w:rPr>
      </w:pPr>
      <w:r w:rsidRPr="00D01758">
        <w:rPr>
          <w:lang w:val="et-EE"/>
        </w:rPr>
        <w:t>Pragmaatilise pädevuse kaudu areneb õppija võime mõista ja luua tekste.</w:t>
      </w:r>
    </w:p>
    <w:p w:rsidR="008273C3" w:rsidRPr="00D01758" w:rsidRDefault="008273C3" w:rsidP="008273C3">
      <w:pPr>
        <w:jc w:val="both"/>
        <w:rPr>
          <w:lang w:val="et-EE"/>
        </w:rPr>
      </w:pPr>
      <w:r w:rsidRPr="00D01758">
        <w:rPr>
          <w:lang w:val="et-EE"/>
        </w:rPr>
        <w:t xml:space="preserve">Suhtluspädevust arendatakse keeleliste toimingute (kuulamise, lugemise, rääkimise, kirjutamise) kaudu. </w:t>
      </w:r>
    </w:p>
    <w:p w:rsidR="008273C3" w:rsidRPr="00D01758" w:rsidRDefault="008273C3" w:rsidP="008273C3">
      <w:pPr>
        <w:jc w:val="both"/>
        <w:rPr>
          <w:lang w:val="et-EE"/>
        </w:rPr>
      </w:pPr>
      <w:r w:rsidRPr="00D01758">
        <w:rPr>
          <w:lang w:val="et-EE"/>
        </w:rPr>
        <w:t>Keeleõppe telje moodustavad teemavaldkonnad, mille kaudu ja piires kujuneb suhtluspädevus.  Kõigis kooliastmetes ja klassides käsitletakse teemasid kõigist teemavaldkondadest, kuid rõhuasetused ja maht on erinevad. Teemade käsitlemisel lähtutakse õpilaste kogemustest, huvidest ja vajadustest.</w:t>
      </w:r>
    </w:p>
    <w:p w:rsidR="008273C3" w:rsidRPr="00D01758" w:rsidRDefault="008273C3" w:rsidP="008273C3">
      <w:pPr>
        <w:jc w:val="both"/>
        <w:rPr>
          <w:lang w:val="et-EE"/>
        </w:rPr>
      </w:pPr>
      <w:r w:rsidRPr="00D01758">
        <w:rPr>
          <w:lang w:val="et-EE"/>
        </w:rPr>
        <w:t>Õppetegevusi kavandades lähtutakse didaktilistest põhiprintsiipidest (lähemalt kaugemale, tuntult tundmatule, lihtsalt keerulisele, konkreetselt abstraktsele) ning keelekasutuse vajadustest (alustades sagedamini kasutatavatest sõnadest ja vormidest).</w:t>
      </w:r>
    </w:p>
    <w:p w:rsidR="008273C3" w:rsidRPr="00D01758" w:rsidRDefault="008273C3" w:rsidP="008273C3">
      <w:pPr>
        <w:jc w:val="both"/>
        <w:rPr>
          <w:lang w:val="et-EE"/>
        </w:rPr>
      </w:pPr>
      <w:r w:rsidRPr="00D01758">
        <w:rPr>
          <w:lang w:val="et-EE"/>
        </w:rPr>
        <w:t>Rõhk on interaktiivsel õppimisel ja õpitava keele kasutamisel. Kõigis kooliastmeis on oluline osa paaris- ja rühmatööl. Õpilasi suunatakse tegema ea</w:t>
      </w:r>
      <w:r w:rsidR="0023798B">
        <w:rPr>
          <w:lang w:val="et-EE"/>
        </w:rPr>
        <w:t xml:space="preserve"> </w:t>
      </w:r>
      <w:r w:rsidRPr="00D01758">
        <w:rPr>
          <w:lang w:val="et-EE"/>
        </w:rPr>
        <w:t xml:space="preserve">kohast iseseisvat tööd (lugema, infot hankima, projektides osalema jne ). </w:t>
      </w:r>
    </w:p>
    <w:p w:rsidR="008273C3" w:rsidRPr="00D01758" w:rsidRDefault="008273C3" w:rsidP="008273C3">
      <w:pPr>
        <w:jc w:val="both"/>
        <w:rPr>
          <w:lang w:val="et-EE"/>
        </w:rPr>
      </w:pPr>
      <w:r w:rsidRPr="00D01758">
        <w:rPr>
          <w:lang w:val="et-EE"/>
        </w:rPr>
        <w:t>Suhtluspädevuse ja kultuuriteadlikkuse arendamiseks ergutatakse õpilasi kasutama õpitavat keelt ka väljaspool keeletundi. Motivatsiooni suurendamiseks on soovitatav aidata leida kirjasõpru ning korraldada õppereise, õpilasvahetusi ja kohtumisi õpitavat keelt emakeelena kõnelejatega.</w:t>
      </w:r>
    </w:p>
    <w:p w:rsidR="008273C3" w:rsidRPr="00D01758" w:rsidRDefault="008273C3" w:rsidP="008273C3">
      <w:pPr>
        <w:jc w:val="both"/>
        <w:rPr>
          <w:lang w:val="et-EE"/>
        </w:rPr>
      </w:pPr>
      <w:r w:rsidRPr="00D01758">
        <w:rPr>
          <w:lang w:val="et-EE"/>
        </w:rPr>
        <w:t xml:space="preserve">Kõigis kooliastmeis on oluline õppijat motiveerida ning kujundada temas positiivset hoiakut keeleõppesse. Eduelamuse saavutamiseks luuakse tundides positiivne õhkkond ja väärtustatakse õppija iga edusammu. </w:t>
      </w:r>
    </w:p>
    <w:p w:rsidR="008273C3" w:rsidRPr="00D01758" w:rsidRDefault="008273C3" w:rsidP="008273C3">
      <w:pPr>
        <w:jc w:val="both"/>
        <w:rPr>
          <w:lang w:val="et-EE"/>
        </w:rPr>
      </w:pPr>
      <w:r w:rsidRPr="00D01758">
        <w:rPr>
          <w:lang w:val="et-EE"/>
        </w:rPr>
        <w:t>Õppimist toetab kujundav hindamine. Igal õppeperioodil peab õpilane saama tagasisidet kas sõnalise hinnangu või hinde vormis. Tunnustama peab ka tulemuse saavutamiseks tehtud jõupingutusi. Vigu käsitletakse õppeprotsessis normaalse õppimise osana, nende analüüsimine soodustab õpitava mõistmist ning võimaldab õpilasel oma keelekasutusest korrigeerida.</w:t>
      </w:r>
    </w:p>
    <w:p w:rsidR="008273C3" w:rsidRPr="00D01758" w:rsidRDefault="008273C3" w:rsidP="008273C3">
      <w:pPr>
        <w:jc w:val="both"/>
        <w:rPr>
          <w:lang w:val="et-EE"/>
        </w:rPr>
      </w:pPr>
      <w:r w:rsidRPr="00D01758">
        <w:rPr>
          <w:lang w:val="et-EE"/>
        </w:rPr>
        <w:t>Õpetaja hinnangute kõrval kasutatakse õppes ka enesehindamist ja kaaslaste antud hinnanguid, võttes vajaduse korral abiks nt Euroopa keelemapi.</w:t>
      </w:r>
    </w:p>
    <w:p w:rsidR="008273C3" w:rsidRPr="00D01758" w:rsidRDefault="008273C3" w:rsidP="008273C3">
      <w:pPr>
        <w:tabs>
          <w:tab w:val="left" w:pos="348"/>
        </w:tabs>
        <w:spacing w:line="276" w:lineRule="auto"/>
        <w:ind w:left="-12"/>
        <w:jc w:val="both"/>
        <w:rPr>
          <w:lang w:val="et-EE"/>
        </w:rPr>
      </w:pPr>
    </w:p>
    <w:p w:rsidR="008273C3" w:rsidRPr="00D01758" w:rsidRDefault="008273C3" w:rsidP="008273C3">
      <w:pPr>
        <w:tabs>
          <w:tab w:val="left" w:pos="348"/>
        </w:tabs>
        <w:spacing w:line="276" w:lineRule="auto"/>
        <w:ind w:left="-12"/>
        <w:jc w:val="both"/>
        <w:rPr>
          <w:lang w:val="et-EE"/>
        </w:rPr>
      </w:pPr>
      <w:r w:rsidRPr="00D01758">
        <w:rPr>
          <w:b/>
          <w:lang w:val="et-EE"/>
        </w:rPr>
        <w:t>2.2. II kooliaste</w:t>
      </w:r>
    </w:p>
    <w:p w:rsidR="008273C3" w:rsidRPr="00D01758" w:rsidRDefault="008273C3" w:rsidP="008273C3">
      <w:pPr>
        <w:tabs>
          <w:tab w:val="left" w:pos="348"/>
        </w:tabs>
        <w:spacing w:line="276" w:lineRule="auto"/>
        <w:ind w:left="-12"/>
        <w:jc w:val="both"/>
        <w:rPr>
          <w:b/>
          <w:lang w:val="et-EE"/>
        </w:rPr>
      </w:pPr>
      <w:r w:rsidRPr="00D01758">
        <w:rPr>
          <w:b/>
          <w:bCs/>
          <w:lang w:val="et-EE"/>
        </w:rPr>
        <w:t>2.2.1. Õpitulemused</w:t>
      </w:r>
    </w:p>
    <w:p w:rsidR="008273C3" w:rsidRPr="00D01758" w:rsidRDefault="008273C3" w:rsidP="008273C3">
      <w:pPr>
        <w:tabs>
          <w:tab w:val="left" w:pos="348"/>
        </w:tabs>
        <w:spacing w:line="276" w:lineRule="auto"/>
        <w:ind w:left="-12"/>
        <w:jc w:val="both"/>
        <w:rPr>
          <w:lang w:val="et-EE"/>
        </w:rPr>
      </w:pPr>
      <w:r w:rsidRPr="00D01758">
        <w:rPr>
          <w:lang w:val="et-EE"/>
        </w:rPr>
        <w:t xml:space="preserve">II kooliastme õpitulemused kajastavad õpilase head saavutust. </w:t>
      </w:r>
    </w:p>
    <w:p w:rsidR="008273C3" w:rsidRPr="00D01758" w:rsidRDefault="008273C3" w:rsidP="008273C3">
      <w:pPr>
        <w:tabs>
          <w:tab w:val="left" w:pos="8083"/>
        </w:tabs>
        <w:spacing w:before="113" w:after="113"/>
        <w:jc w:val="both"/>
        <w:rPr>
          <w:b/>
          <w:bCs/>
          <w:lang w:val="et-EE"/>
        </w:rPr>
      </w:pPr>
      <w:r w:rsidRPr="00D01758">
        <w:rPr>
          <w:b/>
          <w:bCs/>
          <w:lang w:val="et-EE"/>
        </w:rPr>
        <w:t>6. klassi lõpetaja:</w:t>
      </w:r>
    </w:p>
    <w:p w:rsidR="008273C3" w:rsidRPr="00D01758" w:rsidRDefault="008273C3" w:rsidP="008273C3">
      <w:pPr>
        <w:pStyle w:val="ListParagraph"/>
        <w:numPr>
          <w:ilvl w:val="0"/>
          <w:numId w:val="8"/>
        </w:numPr>
        <w:tabs>
          <w:tab w:val="clear" w:pos="720"/>
          <w:tab w:val="num" w:pos="284"/>
        </w:tabs>
        <w:spacing w:line="276" w:lineRule="auto"/>
        <w:ind w:hanging="720"/>
        <w:contextualSpacing w:val="0"/>
        <w:rPr>
          <w:rFonts w:ascii="Times New Roman" w:hAnsi="Times New Roman"/>
          <w:lang w:val="et-EE"/>
        </w:rPr>
      </w:pPr>
      <w:r w:rsidRPr="00D01758">
        <w:rPr>
          <w:rFonts w:ascii="Times New Roman" w:hAnsi="Times New Roman"/>
          <w:lang w:val="et-EE"/>
        </w:rPr>
        <w:t>saab aru igapäevastest väljenditest ja lühikestest lausetest;</w:t>
      </w:r>
    </w:p>
    <w:p w:rsidR="008273C3" w:rsidRPr="00D01758" w:rsidRDefault="008273C3" w:rsidP="008273C3">
      <w:pPr>
        <w:pStyle w:val="ListParagraph"/>
        <w:numPr>
          <w:ilvl w:val="0"/>
          <w:numId w:val="8"/>
        </w:numPr>
        <w:tabs>
          <w:tab w:val="clear" w:pos="720"/>
          <w:tab w:val="num" w:pos="284"/>
        </w:tabs>
        <w:spacing w:line="276" w:lineRule="auto"/>
        <w:ind w:hanging="720"/>
        <w:contextualSpacing w:val="0"/>
        <w:rPr>
          <w:rFonts w:ascii="Times New Roman" w:hAnsi="Times New Roman"/>
          <w:lang w:val="et-EE"/>
        </w:rPr>
      </w:pPr>
      <w:r w:rsidRPr="00D01758">
        <w:rPr>
          <w:rFonts w:ascii="Times New Roman" w:hAnsi="Times New Roman"/>
          <w:lang w:val="et-EE"/>
        </w:rPr>
        <w:t>kasutab õpitud väljendeid ja lühilauseid oma vajaduste väljendamiseks ning oma lähiümbruse (pere, kodu, kool) kirjeldamiseks;</w:t>
      </w:r>
    </w:p>
    <w:p w:rsidR="008273C3" w:rsidRPr="00D01758" w:rsidRDefault="008273C3" w:rsidP="008273C3">
      <w:pPr>
        <w:pStyle w:val="ListParagraph"/>
        <w:numPr>
          <w:ilvl w:val="0"/>
          <w:numId w:val="8"/>
        </w:numPr>
        <w:tabs>
          <w:tab w:val="clear" w:pos="720"/>
          <w:tab w:val="num" w:pos="284"/>
        </w:tabs>
        <w:spacing w:line="276" w:lineRule="auto"/>
        <w:ind w:hanging="720"/>
        <w:contextualSpacing w:val="0"/>
        <w:rPr>
          <w:rFonts w:ascii="Times New Roman" w:hAnsi="Times New Roman"/>
          <w:lang w:val="et-EE"/>
        </w:rPr>
      </w:pPr>
      <w:r w:rsidRPr="00D01758">
        <w:rPr>
          <w:rFonts w:ascii="Times New Roman" w:hAnsi="Times New Roman"/>
          <w:lang w:val="et-EE"/>
        </w:rPr>
        <w:t>reageerib adekvaatselt lihtsatele küsimustele ja korraldustele;</w:t>
      </w:r>
    </w:p>
    <w:p w:rsidR="008273C3" w:rsidRPr="00D01758" w:rsidRDefault="008273C3" w:rsidP="008273C3">
      <w:pPr>
        <w:pStyle w:val="BodyText"/>
        <w:numPr>
          <w:ilvl w:val="0"/>
          <w:numId w:val="8"/>
        </w:numPr>
        <w:tabs>
          <w:tab w:val="clear" w:pos="720"/>
          <w:tab w:val="num" w:pos="284"/>
        </w:tabs>
        <w:spacing w:after="0"/>
        <w:ind w:hanging="720"/>
        <w:jc w:val="both"/>
        <w:rPr>
          <w:lang w:val="et-EE"/>
        </w:rPr>
      </w:pPr>
      <w:r w:rsidRPr="00D01758">
        <w:rPr>
          <w:lang w:val="et-EE"/>
        </w:rPr>
        <w:t>on omandanud esmased teadmised õpitava keele kultuuriruumist;</w:t>
      </w:r>
    </w:p>
    <w:p w:rsidR="008273C3" w:rsidRPr="00D01758" w:rsidRDefault="008273C3" w:rsidP="008273C3">
      <w:pPr>
        <w:pStyle w:val="BodyText"/>
        <w:numPr>
          <w:ilvl w:val="0"/>
          <w:numId w:val="8"/>
        </w:numPr>
        <w:tabs>
          <w:tab w:val="clear" w:pos="720"/>
          <w:tab w:val="num" w:pos="284"/>
        </w:tabs>
        <w:spacing w:after="0"/>
        <w:ind w:hanging="720"/>
        <w:jc w:val="both"/>
        <w:rPr>
          <w:lang w:val="et-EE"/>
        </w:rPr>
      </w:pPr>
      <w:r w:rsidRPr="00D01758">
        <w:rPr>
          <w:lang w:val="et-EE"/>
        </w:rPr>
        <w:t>rakendab õpetaja juhendamisel varem omandatud õpioskusi ja -strateegiaid;</w:t>
      </w:r>
    </w:p>
    <w:p w:rsidR="008273C3" w:rsidRPr="00D01758" w:rsidRDefault="008273C3" w:rsidP="008273C3">
      <w:pPr>
        <w:pStyle w:val="BodyText"/>
        <w:numPr>
          <w:ilvl w:val="0"/>
          <w:numId w:val="8"/>
        </w:numPr>
        <w:tabs>
          <w:tab w:val="clear" w:pos="720"/>
          <w:tab w:val="num" w:pos="284"/>
        </w:tabs>
        <w:spacing w:after="0"/>
        <w:ind w:hanging="720"/>
        <w:jc w:val="both"/>
        <w:rPr>
          <w:lang w:val="et-EE"/>
        </w:rPr>
      </w:pPr>
      <w:r w:rsidRPr="00D01758">
        <w:rPr>
          <w:lang w:val="et-EE"/>
        </w:rPr>
        <w:t>seab endale õpieesmärke  ning  hindab koostöös kaaslaste ja õpetajaga oma saavutusi;</w:t>
      </w:r>
    </w:p>
    <w:p w:rsidR="008273C3" w:rsidRPr="00D01758" w:rsidRDefault="008273C3" w:rsidP="008273C3">
      <w:pPr>
        <w:pStyle w:val="BodyText"/>
        <w:numPr>
          <w:ilvl w:val="0"/>
          <w:numId w:val="8"/>
        </w:numPr>
        <w:tabs>
          <w:tab w:val="clear" w:pos="720"/>
          <w:tab w:val="num" w:pos="284"/>
        </w:tabs>
        <w:spacing w:after="0"/>
        <w:ind w:hanging="720"/>
        <w:jc w:val="both"/>
        <w:rPr>
          <w:lang w:val="et-EE"/>
        </w:rPr>
      </w:pPr>
      <w:r w:rsidRPr="00D01758">
        <w:rPr>
          <w:lang w:val="et-EE"/>
        </w:rPr>
        <w:t>töötab õpetaja juhendamisel iseseisvalt, paaris ja rühmas.</w:t>
      </w:r>
    </w:p>
    <w:p w:rsidR="008273C3" w:rsidRPr="00D01758" w:rsidRDefault="008273C3" w:rsidP="008273C3">
      <w:pPr>
        <w:pStyle w:val="BodyText"/>
        <w:spacing w:after="0"/>
        <w:jc w:val="both"/>
        <w:rPr>
          <w:lang w:val="et-EE"/>
        </w:rPr>
      </w:pPr>
    </w:p>
    <w:p w:rsidR="008273C3" w:rsidRPr="00D01758" w:rsidRDefault="008273C3" w:rsidP="008273C3">
      <w:pPr>
        <w:pStyle w:val="BodyText"/>
        <w:spacing w:after="0"/>
        <w:jc w:val="both"/>
        <w:rPr>
          <w:lang w:val="et-EE"/>
        </w:rPr>
      </w:pPr>
      <w:r w:rsidRPr="00D01758">
        <w:rPr>
          <w:lang w:val="et-EE"/>
        </w:rPr>
        <w:t>Keeleoskuse hea tase 6. klassi lõpus:</w:t>
      </w:r>
    </w:p>
    <w:tbl>
      <w:tblPr>
        <w:tblW w:w="7845" w:type="dxa"/>
        <w:tblInd w:w="108" w:type="dxa"/>
        <w:tblLayout w:type="fixed"/>
        <w:tblLook w:val="0000" w:firstRow="0" w:lastRow="0" w:firstColumn="0" w:lastColumn="0" w:noHBand="0" w:noVBand="0"/>
      </w:tblPr>
      <w:tblGrid>
        <w:gridCol w:w="1961"/>
        <w:gridCol w:w="1961"/>
        <w:gridCol w:w="1961"/>
        <w:gridCol w:w="1962"/>
      </w:tblGrid>
      <w:tr w:rsidR="008273C3" w:rsidRPr="00D01758" w:rsidTr="00EE21AA">
        <w:tc>
          <w:tcPr>
            <w:tcW w:w="1961" w:type="dxa"/>
            <w:tcBorders>
              <w:top w:val="single" w:sz="4" w:space="0" w:color="000000"/>
              <w:left w:val="single" w:sz="4" w:space="0" w:color="auto"/>
              <w:bottom w:val="single" w:sz="4" w:space="0" w:color="000000"/>
            </w:tcBorders>
          </w:tcPr>
          <w:p w:rsidR="008273C3" w:rsidRPr="00D01758" w:rsidRDefault="008273C3" w:rsidP="00EE21AA">
            <w:pPr>
              <w:snapToGrid w:val="0"/>
              <w:spacing w:line="276" w:lineRule="auto"/>
              <w:jc w:val="center"/>
              <w:rPr>
                <w:lang w:val="et-EE"/>
              </w:rPr>
            </w:pPr>
            <w:r w:rsidRPr="00D01758">
              <w:rPr>
                <w:lang w:val="et-EE"/>
              </w:rPr>
              <w:t>Kuulamine</w:t>
            </w:r>
          </w:p>
        </w:tc>
        <w:tc>
          <w:tcPr>
            <w:tcW w:w="1961" w:type="dxa"/>
            <w:tcBorders>
              <w:top w:val="single" w:sz="4" w:space="0" w:color="000000"/>
              <w:left w:val="single" w:sz="4" w:space="0" w:color="000000"/>
              <w:bottom w:val="single" w:sz="4" w:space="0" w:color="000000"/>
            </w:tcBorders>
          </w:tcPr>
          <w:p w:rsidR="008273C3" w:rsidRPr="00D01758" w:rsidRDefault="008273C3" w:rsidP="00EE21AA">
            <w:pPr>
              <w:snapToGrid w:val="0"/>
              <w:spacing w:line="276" w:lineRule="auto"/>
              <w:jc w:val="center"/>
              <w:rPr>
                <w:lang w:val="et-EE"/>
              </w:rPr>
            </w:pPr>
            <w:r w:rsidRPr="00D01758">
              <w:rPr>
                <w:lang w:val="et-EE"/>
              </w:rPr>
              <w:t>Lugemine</w:t>
            </w:r>
          </w:p>
        </w:tc>
        <w:tc>
          <w:tcPr>
            <w:tcW w:w="1961" w:type="dxa"/>
            <w:tcBorders>
              <w:top w:val="single" w:sz="4" w:space="0" w:color="000000"/>
              <w:left w:val="single" w:sz="4" w:space="0" w:color="000000"/>
              <w:bottom w:val="single" w:sz="4" w:space="0" w:color="000000"/>
            </w:tcBorders>
          </w:tcPr>
          <w:p w:rsidR="008273C3" w:rsidRPr="00D01758" w:rsidRDefault="008273C3" w:rsidP="00EE21AA">
            <w:pPr>
              <w:snapToGrid w:val="0"/>
              <w:spacing w:line="276" w:lineRule="auto"/>
              <w:jc w:val="center"/>
              <w:rPr>
                <w:lang w:val="et-EE"/>
              </w:rPr>
            </w:pPr>
            <w:r w:rsidRPr="00D01758">
              <w:rPr>
                <w:lang w:val="et-EE"/>
              </w:rPr>
              <w:t>Rääkimine</w:t>
            </w:r>
          </w:p>
        </w:tc>
        <w:tc>
          <w:tcPr>
            <w:tcW w:w="1962" w:type="dxa"/>
            <w:tcBorders>
              <w:top w:val="single" w:sz="4" w:space="0" w:color="000000"/>
              <w:left w:val="single" w:sz="4" w:space="0" w:color="000000"/>
              <w:bottom w:val="single" w:sz="4" w:space="0" w:color="000000"/>
              <w:right w:val="single" w:sz="4" w:space="0" w:color="000000"/>
            </w:tcBorders>
          </w:tcPr>
          <w:p w:rsidR="008273C3" w:rsidRPr="00D01758" w:rsidRDefault="008273C3" w:rsidP="00EE21AA">
            <w:pPr>
              <w:snapToGrid w:val="0"/>
              <w:spacing w:line="276" w:lineRule="auto"/>
              <w:jc w:val="center"/>
              <w:rPr>
                <w:lang w:val="et-EE"/>
              </w:rPr>
            </w:pPr>
            <w:r w:rsidRPr="00D01758">
              <w:rPr>
                <w:lang w:val="et-EE"/>
              </w:rPr>
              <w:t>Kirjutamine</w:t>
            </w:r>
          </w:p>
        </w:tc>
      </w:tr>
      <w:tr w:rsidR="008273C3" w:rsidRPr="00D01758" w:rsidTr="00EE21AA">
        <w:tc>
          <w:tcPr>
            <w:tcW w:w="1961" w:type="dxa"/>
            <w:tcBorders>
              <w:top w:val="single" w:sz="4" w:space="0" w:color="000000"/>
              <w:left w:val="single" w:sz="4" w:space="0" w:color="auto"/>
              <w:bottom w:val="single" w:sz="4" w:space="0" w:color="000000"/>
            </w:tcBorders>
          </w:tcPr>
          <w:p w:rsidR="008273C3" w:rsidRPr="00D01758" w:rsidRDefault="008273C3" w:rsidP="00EE21AA">
            <w:pPr>
              <w:snapToGrid w:val="0"/>
              <w:spacing w:line="276" w:lineRule="auto"/>
              <w:jc w:val="center"/>
              <w:rPr>
                <w:lang w:val="et-EE"/>
              </w:rPr>
            </w:pPr>
            <w:r w:rsidRPr="00D01758">
              <w:rPr>
                <w:lang w:val="et-EE"/>
              </w:rPr>
              <w:t xml:space="preserve">A1.1 </w:t>
            </w:r>
          </w:p>
        </w:tc>
        <w:tc>
          <w:tcPr>
            <w:tcW w:w="1961" w:type="dxa"/>
            <w:tcBorders>
              <w:top w:val="single" w:sz="4" w:space="0" w:color="000000"/>
              <w:left w:val="single" w:sz="4" w:space="0" w:color="000000"/>
              <w:bottom w:val="single" w:sz="4" w:space="0" w:color="000000"/>
            </w:tcBorders>
          </w:tcPr>
          <w:p w:rsidR="008273C3" w:rsidRPr="00D01758" w:rsidRDefault="008273C3" w:rsidP="00EE21AA">
            <w:pPr>
              <w:snapToGrid w:val="0"/>
              <w:spacing w:line="276" w:lineRule="auto"/>
              <w:jc w:val="center"/>
              <w:rPr>
                <w:lang w:val="et-EE"/>
              </w:rPr>
            </w:pPr>
            <w:r w:rsidRPr="00D01758">
              <w:rPr>
                <w:lang w:val="et-EE"/>
              </w:rPr>
              <w:t xml:space="preserve">A1.1 </w:t>
            </w:r>
          </w:p>
        </w:tc>
        <w:tc>
          <w:tcPr>
            <w:tcW w:w="1961" w:type="dxa"/>
            <w:tcBorders>
              <w:top w:val="single" w:sz="4" w:space="0" w:color="000000"/>
              <w:left w:val="single" w:sz="4" w:space="0" w:color="000000"/>
              <w:bottom w:val="single" w:sz="4" w:space="0" w:color="000000"/>
            </w:tcBorders>
          </w:tcPr>
          <w:p w:rsidR="008273C3" w:rsidRPr="00D01758" w:rsidRDefault="008273C3" w:rsidP="00EE21AA">
            <w:pPr>
              <w:snapToGrid w:val="0"/>
              <w:spacing w:line="276" w:lineRule="auto"/>
              <w:jc w:val="center"/>
              <w:rPr>
                <w:lang w:val="et-EE"/>
              </w:rPr>
            </w:pPr>
            <w:r w:rsidRPr="00D01758">
              <w:rPr>
                <w:lang w:val="et-EE"/>
              </w:rPr>
              <w:t xml:space="preserve">A1.1 </w:t>
            </w:r>
          </w:p>
        </w:tc>
        <w:tc>
          <w:tcPr>
            <w:tcW w:w="1962" w:type="dxa"/>
            <w:tcBorders>
              <w:top w:val="single" w:sz="4" w:space="0" w:color="000000"/>
              <w:left w:val="single" w:sz="4" w:space="0" w:color="000000"/>
              <w:bottom w:val="single" w:sz="4" w:space="0" w:color="000000"/>
              <w:right w:val="single" w:sz="4" w:space="0" w:color="000000"/>
            </w:tcBorders>
          </w:tcPr>
          <w:p w:rsidR="008273C3" w:rsidRPr="00D01758" w:rsidRDefault="008273C3" w:rsidP="00EE21AA">
            <w:pPr>
              <w:snapToGrid w:val="0"/>
              <w:spacing w:line="276" w:lineRule="auto"/>
              <w:jc w:val="center"/>
              <w:rPr>
                <w:lang w:val="et-EE"/>
              </w:rPr>
            </w:pPr>
            <w:r w:rsidRPr="00D01758">
              <w:rPr>
                <w:lang w:val="et-EE"/>
              </w:rPr>
              <w:t xml:space="preserve">A1.1 </w:t>
            </w:r>
          </w:p>
        </w:tc>
      </w:tr>
    </w:tbl>
    <w:p w:rsidR="008273C3" w:rsidRPr="00D01758" w:rsidRDefault="008273C3" w:rsidP="008273C3">
      <w:pPr>
        <w:spacing w:before="120" w:after="120" w:line="276" w:lineRule="auto"/>
        <w:rPr>
          <w:bCs/>
          <w:lang w:val="et-EE"/>
        </w:rPr>
      </w:pPr>
      <w:r w:rsidRPr="00D01758">
        <w:rPr>
          <w:bCs/>
          <w:lang w:val="et-EE"/>
        </w:rPr>
        <w:t>Osaoskuste õpitulemused esitatakse põhikooli riikliku õppekava lisas 2 punktis 5  ja valdkonnaraamatus.</w:t>
      </w:r>
    </w:p>
    <w:p w:rsidR="008273C3" w:rsidRPr="00D01758" w:rsidRDefault="008273C3" w:rsidP="008273C3">
      <w:pPr>
        <w:spacing w:line="276" w:lineRule="auto"/>
        <w:jc w:val="both"/>
        <w:rPr>
          <w:lang w:val="et-EE"/>
        </w:rPr>
      </w:pPr>
      <w:r w:rsidRPr="00D01758">
        <w:rPr>
          <w:b/>
          <w:lang w:val="et-EE"/>
        </w:rPr>
        <w:lastRenderedPageBreak/>
        <w:t>2.2.2. Õppesisu</w:t>
      </w:r>
      <w:r w:rsidRPr="00D01758">
        <w:rPr>
          <w:lang w:val="et-EE"/>
        </w:rPr>
        <w:t xml:space="preserve"> </w:t>
      </w:r>
    </w:p>
    <w:p w:rsidR="008273C3" w:rsidRPr="00D01758" w:rsidRDefault="008273C3" w:rsidP="008273C3">
      <w:pPr>
        <w:spacing w:line="276" w:lineRule="auto"/>
        <w:jc w:val="both"/>
        <w:rPr>
          <w:lang w:val="et-EE"/>
        </w:rPr>
      </w:pPr>
    </w:p>
    <w:p w:rsidR="008273C3" w:rsidRPr="00D01758" w:rsidRDefault="008273C3" w:rsidP="008273C3">
      <w:pPr>
        <w:spacing w:line="276" w:lineRule="auto"/>
        <w:jc w:val="both"/>
        <w:outlineLvl w:val="0"/>
        <w:rPr>
          <w:lang w:val="et-EE"/>
        </w:rPr>
      </w:pPr>
      <w:r w:rsidRPr="00D01758">
        <w:rPr>
          <w:lang w:val="et-EE"/>
        </w:rPr>
        <w:t>Teemavaldkonnad</w:t>
      </w:r>
    </w:p>
    <w:p w:rsidR="008273C3" w:rsidRPr="00D01758" w:rsidRDefault="008273C3" w:rsidP="008273C3">
      <w:pPr>
        <w:jc w:val="both"/>
        <w:rPr>
          <w:lang w:val="et-EE"/>
        </w:rPr>
      </w:pPr>
      <w:r w:rsidRPr="00D01758">
        <w:rPr>
          <w:b/>
          <w:lang w:val="et-EE"/>
        </w:rPr>
        <w:t>Mina ja teised.</w:t>
      </w:r>
      <w:r w:rsidRPr="00D01758">
        <w:rPr>
          <w:lang w:val="et-EE"/>
        </w:rPr>
        <w:t xml:space="preserve"> Enese ja kaaslaste tutvustus; enesetunne, välimuse kirjeldus, ühised tegevused.</w:t>
      </w:r>
    </w:p>
    <w:p w:rsidR="008273C3" w:rsidRPr="00D01758" w:rsidRDefault="008273C3" w:rsidP="008273C3">
      <w:pPr>
        <w:jc w:val="both"/>
        <w:rPr>
          <w:lang w:val="et-EE"/>
        </w:rPr>
      </w:pPr>
      <w:r w:rsidRPr="00D01758">
        <w:rPr>
          <w:b/>
          <w:lang w:val="et-EE"/>
        </w:rPr>
        <w:t>Kodu ja lähiümbrus</w:t>
      </w:r>
      <w:r w:rsidRPr="00D01758">
        <w:rPr>
          <w:lang w:val="et-EE"/>
        </w:rPr>
        <w:t>. Pereliikmed ja sugulased, pereliikmete tegevusalad; kodu asukoht.</w:t>
      </w:r>
    </w:p>
    <w:p w:rsidR="008273C3" w:rsidRPr="00D01758" w:rsidRDefault="008273C3" w:rsidP="008273C3">
      <w:pPr>
        <w:jc w:val="both"/>
        <w:rPr>
          <w:lang w:val="et-EE"/>
        </w:rPr>
      </w:pPr>
      <w:r w:rsidRPr="00D01758">
        <w:rPr>
          <w:b/>
          <w:lang w:val="et-EE"/>
        </w:rPr>
        <w:t xml:space="preserve">Kodukoht Eesti. </w:t>
      </w:r>
      <w:r w:rsidRPr="00D01758">
        <w:rPr>
          <w:lang w:val="et-EE"/>
        </w:rPr>
        <w:t>Riik, pealinn, rahvused; aastaajad ja ilm.</w:t>
      </w:r>
    </w:p>
    <w:p w:rsidR="008273C3" w:rsidRPr="00D01758" w:rsidRDefault="008273C3" w:rsidP="008273C3">
      <w:pPr>
        <w:jc w:val="both"/>
        <w:rPr>
          <w:lang w:val="et-EE"/>
        </w:rPr>
      </w:pPr>
      <w:r w:rsidRPr="00D01758">
        <w:rPr>
          <w:b/>
          <w:lang w:val="et-EE"/>
        </w:rPr>
        <w:t>Igapäevaelu. Õppimine ja töö</w:t>
      </w:r>
      <w:r w:rsidRPr="00D01758">
        <w:rPr>
          <w:lang w:val="et-EE"/>
        </w:rPr>
        <w:t xml:space="preserve">. Lihtsamad tegevused kodus ja koolis  ning nendega seonduvad esemed. </w:t>
      </w:r>
    </w:p>
    <w:p w:rsidR="008273C3" w:rsidRPr="00D01758" w:rsidRDefault="008273C3" w:rsidP="008273C3">
      <w:pPr>
        <w:pStyle w:val="Footer"/>
        <w:jc w:val="both"/>
      </w:pPr>
      <w:r w:rsidRPr="00D01758">
        <w:rPr>
          <w:b/>
        </w:rPr>
        <w:t>Vaba aeg.</w:t>
      </w:r>
      <w:r w:rsidRPr="00D01758">
        <w:t xml:space="preserve"> Lemmiktegevused ja eelistused.</w:t>
      </w:r>
    </w:p>
    <w:p w:rsidR="008273C3" w:rsidRPr="00D01758" w:rsidRDefault="008273C3" w:rsidP="008273C3">
      <w:pPr>
        <w:tabs>
          <w:tab w:val="left" w:pos="384"/>
        </w:tabs>
        <w:spacing w:before="120" w:after="120"/>
        <w:ind w:left="24"/>
        <w:jc w:val="both"/>
        <w:rPr>
          <w:b/>
          <w:bCs/>
          <w:lang w:val="et-EE"/>
        </w:rPr>
      </w:pPr>
    </w:p>
    <w:p w:rsidR="008273C3" w:rsidRPr="00D01758" w:rsidRDefault="008273C3" w:rsidP="008273C3">
      <w:pPr>
        <w:tabs>
          <w:tab w:val="left" w:pos="384"/>
        </w:tabs>
        <w:spacing w:before="120" w:after="120"/>
        <w:ind w:left="24"/>
        <w:jc w:val="both"/>
        <w:rPr>
          <w:b/>
          <w:bCs/>
          <w:lang w:val="et-EE"/>
        </w:rPr>
      </w:pPr>
      <w:r w:rsidRPr="00D01758">
        <w:rPr>
          <w:b/>
          <w:bCs/>
          <w:lang w:val="et-EE"/>
        </w:rPr>
        <w:t>2.2.3. Õppetegevus</w:t>
      </w:r>
    </w:p>
    <w:p w:rsidR="008273C3" w:rsidRPr="00D01758" w:rsidRDefault="008273C3" w:rsidP="008273C3">
      <w:pPr>
        <w:jc w:val="both"/>
        <w:rPr>
          <w:lang w:val="et-EE"/>
        </w:rPr>
      </w:pPr>
      <w:r w:rsidRPr="00D01758">
        <w:rPr>
          <w:lang w:val="et-EE"/>
        </w:rPr>
        <w:t xml:space="preserve">Oluline on äratada huvi uue keele ja kultuuri vastu. Esiplaanil on kuulamis- ja rääkimisoskuse arendamine ning õigete hääldusharjumuste kujundamine. Õpetaja julgustab õpilasi kasutama õpitud väljendeid ja lühilauseid kontekstis, rakendades aktiivõppemeetodeid ning mängulisust. Lugemisoskust arendatakse lihtsate tekstidega ning kirjutamisoskust mudelkirjutamisega. Õpilased kasutavad A-võõrkeele õppimisel omandatud õpioskusi ja -strateegiaid. </w:t>
      </w:r>
    </w:p>
    <w:p w:rsidR="008273C3" w:rsidRPr="00D01758" w:rsidRDefault="008273C3" w:rsidP="008273C3">
      <w:pPr>
        <w:jc w:val="both"/>
        <w:rPr>
          <w:lang w:val="et-EE"/>
        </w:rPr>
      </w:pPr>
      <w:r w:rsidRPr="00D01758">
        <w:rPr>
          <w:lang w:val="et-EE"/>
        </w:rPr>
        <w:t>Osaoskuste arendamiseks sobivad näiteks:</w:t>
      </w:r>
    </w:p>
    <w:p w:rsidR="008273C3" w:rsidRPr="00D01758" w:rsidRDefault="008273C3" w:rsidP="008273C3">
      <w:pPr>
        <w:widowControl w:val="0"/>
        <w:numPr>
          <w:ilvl w:val="0"/>
          <w:numId w:val="9"/>
        </w:numPr>
        <w:suppressAutoHyphens/>
        <w:jc w:val="both"/>
        <w:rPr>
          <w:lang w:val="et-EE"/>
        </w:rPr>
      </w:pPr>
      <w:r w:rsidRPr="00D01758">
        <w:rPr>
          <w:lang w:val="et-EE"/>
        </w:rPr>
        <w:t>kuuldu põhjal pildi joonistamine või täiendamine;</w:t>
      </w:r>
    </w:p>
    <w:p w:rsidR="008273C3" w:rsidRPr="00D01758" w:rsidRDefault="008273C3" w:rsidP="008273C3">
      <w:pPr>
        <w:widowControl w:val="0"/>
        <w:numPr>
          <w:ilvl w:val="0"/>
          <w:numId w:val="9"/>
        </w:numPr>
        <w:suppressAutoHyphens/>
        <w:jc w:val="both"/>
        <w:rPr>
          <w:lang w:val="et-EE"/>
        </w:rPr>
      </w:pPr>
      <w:r w:rsidRPr="00D01758">
        <w:rPr>
          <w:lang w:val="et-EE"/>
        </w:rPr>
        <w:t xml:space="preserve">sobitusülesande lahendamine (nt pildi vastavus kirjeldusele); </w:t>
      </w:r>
    </w:p>
    <w:p w:rsidR="008273C3" w:rsidRPr="00D01758" w:rsidRDefault="008273C3" w:rsidP="008273C3">
      <w:pPr>
        <w:widowControl w:val="0"/>
        <w:numPr>
          <w:ilvl w:val="0"/>
          <w:numId w:val="9"/>
        </w:numPr>
        <w:suppressAutoHyphens/>
        <w:jc w:val="both"/>
        <w:rPr>
          <w:lang w:val="et-EE"/>
        </w:rPr>
      </w:pPr>
      <w:r w:rsidRPr="00D01758">
        <w:rPr>
          <w:lang w:val="et-EE"/>
        </w:rPr>
        <w:t xml:space="preserve">dialoogide, laulude ja luuletuste esitamine; </w:t>
      </w:r>
    </w:p>
    <w:p w:rsidR="008273C3" w:rsidRPr="00D01758" w:rsidRDefault="008273C3" w:rsidP="008273C3">
      <w:pPr>
        <w:widowControl w:val="0"/>
        <w:numPr>
          <w:ilvl w:val="0"/>
          <w:numId w:val="9"/>
        </w:numPr>
        <w:suppressAutoHyphens/>
        <w:jc w:val="both"/>
        <w:rPr>
          <w:lang w:val="et-EE"/>
        </w:rPr>
      </w:pPr>
      <w:r w:rsidRPr="00D01758">
        <w:rPr>
          <w:lang w:val="et-EE"/>
        </w:rPr>
        <w:t xml:space="preserve">rääkimine pildi alusel; </w:t>
      </w:r>
    </w:p>
    <w:p w:rsidR="008273C3" w:rsidRPr="00D01758" w:rsidRDefault="008273C3" w:rsidP="008273C3">
      <w:pPr>
        <w:widowControl w:val="0"/>
        <w:numPr>
          <w:ilvl w:val="0"/>
          <w:numId w:val="9"/>
        </w:numPr>
        <w:suppressAutoHyphens/>
        <w:jc w:val="both"/>
        <w:rPr>
          <w:lang w:val="et-EE"/>
        </w:rPr>
      </w:pPr>
      <w:r w:rsidRPr="00D01758">
        <w:rPr>
          <w:lang w:val="et-EE"/>
        </w:rPr>
        <w:t>häälega lugemine;</w:t>
      </w:r>
    </w:p>
    <w:p w:rsidR="008273C3" w:rsidRPr="00D01758" w:rsidRDefault="008273C3" w:rsidP="008273C3">
      <w:pPr>
        <w:widowControl w:val="0"/>
        <w:numPr>
          <w:ilvl w:val="0"/>
          <w:numId w:val="9"/>
        </w:numPr>
        <w:suppressAutoHyphens/>
        <w:jc w:val="both"/>
        <w:rPr>
          <w:lang w:val="et-EE"/>
        </w:rPr>
      </w:pPr>
      <w:r w:rsidRPr="00D01758">
        <w:rPr>
          <w:lang w:val="et-EE"/>
        </w:rPr>
        <w:t>lihtsa faktilise info leidmine tekstist;</w:t>
      </w:r>
    </w:p>
    <w:p w:rsidR="008273C3" w:rsidRPr="00D01758" w:rsidRDefault="008273C3" w:rsidP="008273C3">
      <w:pPr>
        <w:widowControl w:val="0"/>
        <w:numPr>
          <w:ilvl w:val="0"/>
          <w:numId w:val="9"/>
        </w:numPr>
        <w:suppressAutoHyphens/>
        <w:jc w:val="both"/>
        <w:rPr>
          <w:lang w:val="et-EE"/>
        </w:rPr>
      </w:pPr>
      <w:r w:rsidRPr="00D01758">
        <w:rPr>
          <w:lang w:val="et-EE"/>
        </w:rPr>
        <w:t>mudeli järgi kirjutamine;</w:t>
      </w:r>
    </w:p>
    <w:p w:rsidR="008273C3" w:rsidRPr="00D01758" w:rsidRDefault="008273C3" w:rsidP="008273C3">
      <w:pPr>
        <w:widowControl w:val="0"/>
        <w:numPr>
          <w:ilvl w:val="0"/>
          <w:numId w:val="9"/>
        </w:numPr>
        <w:suppressAutoHyphens/>
        <w:jc w:val="both"/>
        <w:rPr>
          <w:lang w:val="et-EE"/>
        </w:rPr>
      </w:pPr>
      <w:r w:rsidRPr="00D01758">
        <w:rPr>
          <w:lang w:val="et-EE"/>
        </w:rPr>
        <w:t>õpikusõnastiku kasutamine.</w:t>
      </w:r>
    </w:p>
    <w:p w:rsidR="008273C3" w:rsidRPr="00D01758" w:rsidRDefault="008273C3" w:rsidP="008273C3">
      <w:pPr>
        <w:widowControl w:val="0"/>
        <w:tabs>
          <w:tab w:val="left" w:pos="396"/>
          <w:tab w:val="left" w:pos="567"/>
          <w:tab w:val="left" w:pos="1476"/>
        </w:tabs>
        <w:suppressAutoHyphens/>
        <w:spacing w:before="120" w:after="120"/>
        <w:jc w:val="both"/>
        <w:rPr>
          <w:b/>
          <w:bCs/>
          <w:lang w:val="et-EE"/>
        </w:rPr>
      </w:pPr>
    </w:p>
    <w:p w:rsidR="008273C3" w:rsidRPr="00D01758" w:rsidRDefault="008273C3" w:rsidP="008273C3">
      <w:pPr>
        <w:widowControl w:val="0"/>
        <w:numPr>
          <w:ilvl w:val="2"/>
          <w:numId w:val="10"/>
        </w:numPr>
        <w:tabs>
          <w:tab w:val="left" w:pos="396"/>
          <w:tab w:val="left" w:pos="567"/>
          <w:tab w:val="left" w:pos="1476"/>
        </w:tabs>
        <w:suppressAutoHyphens/>
        <w:spacing w:before="120" w:after="120"/>
        <w:jc w:val="both"/>
        <w:rPr>
          <w:b/>
          <w:bCs/>
          <w:lang w:val="et-EE"/>
        </w:rPr>
      </w:pPr>
      <w:r w:rsidRPr="00D01758">
        <w:rPr>
          <w:b/>
          <w:bCs/>
          <w:lang w:val="et-EE"/>
        </w:rPr>
        <w:t>Hindamine</w:t>
      </w:r>
    </w:p>
    <w:p w:rsidR="008273C3" w:rsidRPr="00D01758" w:rsidRDefault="008273C3" w:rsidP="008273C3">
      <w:pPr>
        <w:rPr>
          <w:lang w:val="et-EE"/>
        </w:rPr>
      </w:pPr>
      <w:r w:rsidRPr="00D01758">
        <w:rPr>
          <w:b/>
          <w:lang w:val="et-EE"/>
        </w:rPr>
        <w:t>II kooliastmes</w:t>
      </w:r>
      <w:r w:rsidRPr="00D01758">
        <w:rPr>
          <w:lang w:val="et-EE"/>
        </w:rPr>
        <w:t xml:space="preserve"> hinnatakse õppe alguses põhiliselt õpilase kuulatud tekstist arusaamist ja suulist väljendusoskust, jõudes õppe edenedes kõigi osaoskuste hindamiseni. Puudustele juhib õpetaja tähelepanu taktitundeliselt. Hinnates kasutatakse hindeid ning suulisi või kirjalikke sõnalisi hinnangud, mis toovad esile õpilase tugevused ja edusammud. </w:t>
      </w:r>
    </w:p>
    <w:p w:rsidR="008273C3" w:rsidRDefault="008273C3" w:rsidP="008273C3">
      <w:pPr>
        <w:pStyle w:val="BodyText"/>
        <w:tabs>
          <w:tab w:val="num" w:pos="284"/>
        </w:tabs>
        <w:spacing w:after="0"/>
        <w:ind w:hanging="720"/>
        <w:jc w:val="both"/>
        <w:rPr>
          <w:bCs/>
          <w:i/>
          <w:lang w:val="et-EE"/>
        </w:rPr>
      </w:pPr>
      <w:r w:rsidRPr="00D01758">
        <w:rPr>
          <w:bCs/>
          <w:i/>
          <w:lang w:val="et-EE"/>
        </w:rPr>
        <w:br w:type="page"/>
      </w:r>
    </w:p>
    <w:p w:rsidR="008273C3" w:rsidRDefault="008273C3" w:rsidP="008273C3">
      <w:pPr>
        <w:pStyle w:val="BodyText"/>
        <w:tabs>
          <w:tab w:val="num" w:pos="284"/>
        </w:tabs>
        <w:spacing w:after="0"/>
        <w:ind w:hanging="720"/>
        <w:jc w:val="both"/>
        <w:rPr>
          <w:lang w:val="et-EE"/>
        </w:rPr>
      </w:pPr>
    </w:p>
    <w:p w:rsidR="008273C3" w:rsidRPr="00D01758" w:rsidRDefault="008273C3" w:rsidP="008273C3">
      <w:pPr>
        <w:pStyle w:val="BodyText"/>
        <w:tabs>
          <w:tab w:val="num" w:pos="284"/>
        </w:tabs>
        <w:spacing w:after="0"/>
        <w:ind w:hanging="720"/>
        <w:jc w:val="both"/>
        <w:rPr>
          <w:b/>
          <w:lang w:val="et-EE"/>
        </w:rPr>
      </w:pPr>
      <w:r w:rsidRPr="00D01758">
        <w:rPr>
          <w:b/>
          <w:lang w:val="et-EE"/>
        </w:rPr>
        <w:t>2.3.  III kooliaste</w:t>
      </w:r>
    </w:p>
    <w:p w:rsidR="008273C3" w:rsidRPr="00D01758" w:rsidRDefault="008273C3" w:rsidP="008273C3">
      <w:pPr>
        <w:pStyle w:val="BodyText"/>
        <w:tabs>
          <w:tab w:val="num" w:pos="284"/>
        </w:tabs>
        <w:spacing w:after="0"/>
        <w:ind w:hanging="720"/>
        <w:jc w:val="both"/>
        <w:rPr>
          <w:lang w:val="et-EE"/>
        </w:rPr>
      </w:pPr>
    </w:p>
    <w:p w:rsidR="008273C3" w:rsidRPr="00D01758" w:rsidRDefault="008273C3" w:rsidP="008273C3">
      <w:pPr>
        <w:tabs>
          <w:tab w:val="left" w:pos="396"/>
        </w:tabs>
        <w:spacing w:line="276" w:lineRule="auto"/>
        <w:jc w:val="both"/>
        <w:outlineLvl w:val="0"/>
        <w:rPr>
          <w:b/>
          <w:lang w:val="et-EE"/>
        </w:rPr>
      </w:pPr>
      <w:r w:rsidRPr="00D01758">
        <w:rPr>
          <w:b/>
          <w:lang w:val="et-EE"/>
        </w:rPr>
        <w:t>2.3.1. Õpitulemused</w:t>
      </w:r>
    </w:p>
    <w:p w:rsidR="008273C3" w:rsidRPr="00D01758" w:rsidRDefault="008273C3" w:rsidP="008273C3">
      <w:pPr>
        <w:tabs>
          <w:tab w:val="left" w:pos="348"/>
        </w:tabs>
        <w:ind w:left="-12"/>
        <w:jc w:val="both"/>
        <w:rPr>
          <w:lang w:val="et-EE"/>
        </w:rPr>
      </w:pPr>
    </w:p>
    <w:p w:rsidR="008273C3" w:rsidRPr="00D01758" w:rsidRDefault="008273C3" w:rsidP="008273C3">
      <w:pPr>
        <w:tabs>
          <w:tab w:val="left" w:pos="348"/>
        </w:tabs>
        <w:ind w:left="-12"/>
        <w:jc w:val="both"/>
        <w:rPr>
          <w:b/>
          <w:bCs/>
          <w:lang w:val="et-EE"/>
        </w:rPr>
      </w:pPr>
      <w:r w:rsidRPr="00D01758">
        <w:rPr>
          <w:lang w:val="et-EE"/>
        </w:rPr>
        <w:t xml:space="preserve">III kooliastme õpitulemused kajastavad õpilase head saavutust. </w:t>
      </w:r>
    </w:p>
    <w:p w:rsidR="008273C3" w:rsidRPr="00D01758" w:rsidRDefault="008273C3" w:rsidP="008273C3">
      <w:pPr>
        <w:tabs>
          <w:tab w:val="left" w:pos="8083"/>
        </w:tabs>
        <w:spacing w:before="113" w:after="113"/>
        <w:jc w:val="both"/>
        <w:rPr>
          <w:b/>
          <w:lang w:val="et-EE"/>
        </w:rPr>
      </w:pPr>
      <w:r w:rsidRPr="00D01758">
        <w:rPr>
          <w:b/>
          <w:lang w:val="et-EE"/>
        </w:rPr>
        <w:t>Põhikooli lõpetaja:</w:t>
      </w:r>
    </w:p>
    <w:p w:rsidR="008273C3" w:rsidRPr="00D01758" w:rsidRDefault="008273C3" w:rsidP="008273C3">
      <w:pPr>
        <w:numPr>
          <w:ilvl w:val="0"/>
          <w:numId w:val="4"/>
        </w:numPr>
        <w:tabs>
          <w:tab w:val="clear" w:pos="1080"/>
          <w:tab w:val="num" w:pos="709"/>
        </w:tabs>
        <w:ind w:left="709" w:hanging="283"/>
        <w:rPr>
          <w:lang w:val="et-EE"/>
        </w:rPr>
      </w:pPr>
      <w:r w:rsidRPr="00D01758">
        <w:rPr>
          <w:lang w:val="et-EE"/>
        </w:rPr>
        <w:t>tuleb toime teda puudutavates igapäevastes suhtlusolukordades õpitavat keelt emakeelena rääkiva kõnelejaga;</w:t>
      </w:r>
    </w:p>
    <w:p w:rsidR="008273C3" w:rsidRPr="00D01758" w:rsidRDefault="008273C3" w:rsidP="008273C3">
      <w:pPr>
        <w:numPr>
          <w:ilvl w:val="0"/>
          <w:numId w:val="4"/>
        </w:numPr>
        <w:tabs>
          <w:tab w:val="clear" w:pos="1080"/>
        </w:tabs>
        <w:ind w:left="709" w:hanging="283"/>
        <w:rPr>
          <w:lang w:val="fi-FI"/>
        </w:rPr>
      </w:pPr>
      <w:r w:rsidRPr="00D01758">
        <w:rPr>
          <w:lang w:val="fi-FI"/>
        </w:rPr>
        <w:t>saab õpitud temaatika piires aru lausetest ja sageli kasutatavatest väljenditest;</w:t>
      </w:r>
    </w:p>
    <w:p w:rsidR="008273C3" w:rsidRPr="00D01758" w:rsidRDefault="008273C3" w:rsidP="008273C3">
      <w:pPr>
        <w:numPr>
          <w:ilvl w:val="0"/>
          <w:numId w:val="4"/>
        </w:numPr>
        <w:tabs>
          <w:tab w:val="clear" w:pos="1080"/>
        </w:tabs>
        <w:ind w:left="709" w:hanging="283"/>
        <w:rPr>
          <w:lang w:val="fi-FI"/>
        </w:rPr>
      </w:pPr>
      <w:r w:rsidRPr="00D01758">
        <w:rPr>
          <w:lang w:val="fi-FI"/>
        </w:rPr>
        <w:t>mõistab õpitud temaatika piires kõike olulist;</w:t>
      </w:r>
    </w:p>
    <w:p w:rsidR="008273C3" w:rsidRPr="00D01758" w:rsidRDefault="008273C3" w:rsidP="008273C3">
      <w:pPr>
        <w:widowControl w:val="0"/>
        <w:numPr>
          <w:ilvl w:val="0"/>
          <w:numId w:val="4"/>
        </w:numPr>
        <w:tabs>
          <w:tab w:val="clear" w:pos="1080"/>
          <w:tab w:val="num" w:pos="709"/>
        </w:tabs>
        <w:suppressAutoHyphens/>
        <w:ind w:left="709" w:hanging="283"/>
        <w:jc w:val="both"/>
        <w:rPr>
          <w:lang w:val="et-EE"/>
        </w:rPr>
      </w:pPr>
      <w:r w:rsidRPr="00D01758">
        <w:rPr>
          <w:lang w:val="et-EE"/>
        </w:rPr>
        <w:t>kirjutab lühikesi tekste õpitud temaatika piires;</w:t>
      </w:r>
    </w:p>
    <w:p w:rsidR="008273C3" w:rsidRPr="00D01758" w:rsidRDefault="008273C3" w:rsidP="008273C3">
      <w:pPr>
        <w:widowControl w:val="0"/>
        <w:numPr>
          <w:ilvl w:val="0"/>
          <w:numId w:val="4"/>
        </w:numPr>
        <w:tabs>
          <w:tab w:val="clear" w:pos="1080"/>
          <w:tab w:val="num" w:pos="709"/>
        </w:tabs>
        <w:suppressAutoHyphens/>
        <w:ind w:left="709" w:hanging="283"/>
        <w:jc w:val="both"/>
        <w:rPr>
          <w:lang w:val="et-EE"/>
        </w:rPr>
      </w:pPr>
      <w:r w:rsidRPr="00D01758">
        <w:rPr>
          <w:lang w:val="et-EE"/>
        </w:rPr>
        <w:t>hangib infot erinevatest võõrkeelsetest infoallikatest;</w:t>
      </w:r>
    </w:p>
    <w:p w:rsidR="008273C3" w:rsidRPr="00D01758" w:rsidRDefault="008273C3" w:rsidP="008273C3">
      <w:pPr>
        <w:widowControl w:val="0"/>
        <w:numPr>
          <w:ilvl w:val="0"/>
          <w:numId w:val="4"/>
        </w:numPr>
        <w:tabs>
          <w:tab w:val="clear" w:pos="1080"/>
          <w:tab w:val="num" w:pos="709"/>
        </w:tabs>
        <w:suppressAutoHyphens/>
        <w:ind w:left="709" w:hanging="283"/>
        <w:jc w:val="both"/>
        <w:rPr>
          <w:lang w:val="et-EE"/>
        </w:rPr>
      </w:pPr>
      <w:r w:rsidRPr="00D01758">
        <w:rPr>
          <w:lang w:val="et-EE"/>
        </w:rPr>
        <w:t>on omandanud esmased teadmised õpitava keele maa kultuuriloost;</w:t>
      </w:r>
    </w:p>
    <w:p w:rsidR="008273C3" w:rsidRPr="00D01758" w:rsidRDefault="008273C3" w:rsidP="008273C3">
      <w:pPr>
        <w:widowControl w:val="0"/>
        <w:numPr>
          <w:ilvl w:val="0"/>
          <w:numId w:val="4"/>
        </w:numPr>
        <w:tabs>
          <w:tab w:val="clear" w:pos="1080"/>
          <w:tab w:val="num" w:pos="709"/>
        </w:tabs>
        <w:suppressAutoHyphens/>
        <w:ind w:left="709" w:hanging="283"/>
        <w:jc w:val="both"/>
        <w:rPr>
          <w:lang w:val="et-EE"/>
        </w:rPr>
      </w:pPr>
      <w:r w:rsidRPr="00D01758">
        <w:rPr>
          <w:lang w:val="et-EE"/>
        </w:rPr>
        <w:t>teadvustab ea</w:t>
      </w:r>
      <w:r w:rsidR="00CF7718">
        <w:rPr>
          <w:lang w:val="et-EE"/>
        </w:rPr>
        <w:t xml:space="preserve"> </w:t>
      </w:r>
      <w:r w:rsidRPr="00D01758">
        <w:rPr>
          <w:lang w:val="et-EE"/>
        </w:rPr>
        <w:t xml:space="preserve">kohaselt õpitava maa ja oma maa kultuuri erinevusi ning oskab neid arvestada; </w:t>
      </w:r>
    </w:p>
    <w:p w:rsidR="008273C3" w:rsidRPr="00D01758" w:rsidRDefault="008273C3" w:rsidP="008273C3">
      <w:pPr>
        <w:widowControl w:val="0"/>
        <w:numPr>
          <w:ilvl w:val="0"/>
          <w:numId w:val="4"/>
        </w:numPr>
        <w:tabs>
          <w:tab w:val="clear" w:pos="1080"/>
          <w:tab w:val="num" w:pos="709"/>
          <w:tab w:val="left" w:pos="2157"/>
        </w:tabs>
        <w:suppressAutoHyphens/>
        <w:ind w:left="709" w:hanging="283"/>
        <w:jc w:val="both"/>
        <w:rPr>
          <w:lang w:val="et-EE"/>
        </w:rPr>
      </w:pPr>
      <w:r w:rsidRPr="00D01758">
        <w:rPr>
          <w:lang w:val="et-EE"/>
        </w:rPr>
        <w:t xml:space="preserve">töötab iseseisvalt, paaris ja rühmas; </w:t>
      </w:r>
    </w:p>
    <w:p w:rsidR="008273C3" w:rsidRPr="00D01758" w:rsidRDefault="008273C3" w:rsidP="008273C3">
      <w:pPr>
        <w:widowControl w:val="0"/>
        <w:numPr>
          <w:ilvl w:val="0"/>
          <w:numId w:val="4"/>
        </w:numPr>
        <w:tabs>
          <w:tab w:val="clear" w:pos="1080"/>
          <w:tab w:val="num" w:pos="709"/>
          <w:tab w:val="left" w:pos="2157"/>
        </w:tabs>
        <w:suppressAutoHyphens/>
        <w:ind w:left="709" w:hanging="283"/>
        <w:jc w:val="both"/>
        <w:rPr>
          <w:lang w:val="et-EE"/>
        </w:rPr>
      </w:pPr>
      <w:r w:rsidRPr="00D01758">
        <w:rPr>
          <w:lang w:val="et-EE"/>
        </w:rPr>
        <w:t>hindab õpetaja abiga oma tugevaid ja nõrku külgi seatud eesmärkide järgi ning vajaduse korral kohandab oma õpistrateegiaid.</w:t>
      </w:r>
    </w:p>
    <w:p w:rsidR="008273C3" w:rsidRPr="00D01758" w:rsidRDefault="008273C3" w:rsidP="008273C3">
      <w:pPr>
        <w:spacing w:after="60"/>
        <w:jc w:val="both"/>
        <w:rPr>
          <w:lang w:val="et-EE"/>
        </w:rPr>
      </w:pPr>
    </w:p>
    <w:p w:rsidR="008273C3" w:rsidRPr="00D01758" w:rsidRDefault="008273C3" w:rsidP="008273C3">
      <w:pPr>
        <w:spacing w:after="60"/>
        <w:jc w:val="both"/>
        <w:rPr>
          <w:lang w:val="et-EE"/>
        </w:rPr>
      </w:pPr>
      <w:r w:rsidRPr="00D01758">
        <w:rPr>
          <w:lang w:val="et-EE"/>
        </w:rPr>
        <w:t>Keeleoskuse hea tase põhikooli lõpus:</w:t>
      </w:r>
    </w:p>
    <w:tbl>
      <w:tblPr>
        <w:tblW w:w="7845" w:type="dxa"/>
        <w:tblInd w:w="108" w:type="dxa"/>
        <w:tblLayout w:type="fixed"/>
        <w:tblLook w:val="0000" w:firstRow="0" w:lastRow="0" w:firstColumn="0" w:lastColumn="0" w:noHBand="0" w:noVBand="0"/>
      </w:tblPr>
      <w:tblGrid>
        <w:gridCol w:w="1961"/>
        <w:gridCol w:w="1961"/>
        <w:gridCol w:w="1961"/>
        <w:gridCol w:w="1962"/>
      </w:tblGrid>
      <w:tr w:rsidR="008273C3" w:rsidRPr="00D01758" w:rsidTr="00EE21AA">
        <w:tc>
          <w:tcPr>
            <w:tcW w:w="1961" w:type="dxa"/>
            <w:tcBorders>
              <w:top w:val="single" w:sz="4" w:space="0" w:color="000000"/>
              <w:left w:val="single" w:sz="4" w:space="0" w:color="auto"/>
              <w:bottom w:val="single" w:sz="4" w:space="0" w:color="000000"/>
            </w:tcBorders>
          </w:tcPr>
          <w:p w:rsidR="008273C3" w:rsidRPr="00D01758" w:rsidRDefault="008273C3" w:rsidP="00EE21AA">
            <w:pPr>
              <w:snapToGrid w:val="0"/>
              <w:spacing w:line="276" w:lineRule="auto"/>
              <w:jc w:val="both"/>
              <w:rPr>
                <w:lang w:val="et-EE"/>
              </w:rPr>
            </w:pPr>
            <w:r w:rsidRPr="00D01758">
              <w:rPr>
                <w:lang w:val="et-EE"/>
              </w:rPr>
              <w:t>Kuulamine</w:t>
            </w:r>
          </w:p>
        </w:tc>
        <w:tc>
          <w:tcPr>
            <w:tcW w:w="1961" w:type="dxa"/>
            <w:tcBorders>
              <w:top w:val="single" w:sz="4" w:space="0" w:color="000000"/>
              <w:left w:val="single" w:sz="4" w:space="0" w:color="000000"/>
              <w:bottom w:val="single" w:sz="4" w:space="0" w:color="000000"/>
            </w:tcBorders>
          </w:tcPr>
          <w:p w:rsidR="008273C3" w:rsidRPr="00D01758" w:rsidRDefault="008273C3" w:rsidP="00EE21AA">
            <w:pPr>
              <w:snapToGrid w:val="0"/>
              <w:spacing w:line="276" w:lineRule="auto"/>
              <w:jc w:val="both"/>
              <w:rPr>
                <w:lang w:val="et-EE"/>
              </w:rPr>
            </w:pPr>
            <w:r w:rsidRPr="00D01758">
              <w:rPr>
                <w:lang w:val="et-EE"/>
              </w:rPr>
              <w:t>Lugemine</w:t>
            </w:r>
          </w:p>
        </w:tc>
        <w:tc>
          <w:tcPr>
            <w:tcW w:w="1961" w:type="dxa"/>
            <w:tcBorders>
              <w:top w:val="single" w:sz="4" w:space="0" w:color="000000"/>
              <w:left w:val="single" w:sz="4" w:space="0" w:color="000000"/>
              <w:bottom w:val="single" w:sz="4" w:space="0" w:color="000000"/>
            </w:tcBorders>
          </w:tcPr>
          <w:p w:rsidR="008273C3" w:rsidRPr="00D01758" w:rsidRDefault="008273C3" w:rsidP="00EE21AA">
            <w:pPr>
              <w:snapToGrid w:val="0"/>
              <w:spacing w:line="276" w:lineRule="auto"/>
              <w:jc w:val="both"/>
              <w:rPr>
                <w:lang w:val="et-EE"/>
              </w:rPr>
            </w:pPr>
            <w:r w:rsidRPr="00D01758">
              <w:rPr>
                <w:lang w:val="et-EE"/>
              </w:rPr>
              <w:t>Rääkimine</w:t>
            </w:r>
          </w:p>
        </w:tc>
        <w:tc>
          <w:tcPr>
            <w:tcW w:w="1962" w:type="dxa"/>
            <w:tcBorders>
              <w:top w:val="single" w:sz="4" w:space="0" w:color="000000"/>
              <w:left w:val="single" w:sz="4" w:space="0" w:color="000000"/>
              <w:bottom w:val="single" w:sz="4" w:space="0" w:color="000000"/>
              <w:right w:val="single" w:sz="4" w:space="0" w:color="000000"/>
            </w:tcBorders>
          </w:tcPr>
          <w:p w:rsidR="008273C3" w:rsidRPr="00D01758" w:rsidRDefault="008273C3" w:rsidP="00EE21AA">
            <w:pPr>
              <w:snapToGrid w:val="0"/>
              <w:spacing w:line="276" w:lineRule="auto"/>
              <w:jc w:val="both"/>
              <w:rPr>
                <w:lang w:val="et-EE"/>
              </w:rPr>
            </w:pPr>
            <w:r w:rsidRPr="00D01758">
              <w:rPr>
                <w:lang w:val="et-EE"/>
              </w:rPr>
              <w:t>Kirjutamine</w:t>
            </w:r>
          </w:p>
        </w:tc>
      </w:tr>
      <w:tr w:rsidR="008273C3" w:rsidRPr="00D01758" w:rsidTr="00EE21AA">
        <w:tc>
          <w:tcPr>
            <w:tcW w:w="1961" w:type="dxa"/>
            <w:tcBorders>
              <w:top w:val="single" w:sz="4" w:space="0" w:color="000000"/>
              <w:left w:val="single" w:sz="4" w:space="0" w:color="auto"/>
              <w:bottom w:val="single" w:sz="4" w:space="0" w:color="000000"/>
            </w:tcBorders>
          </w:tcPr>
          <w:p w:rsidR="008273C3" w:rsidRPr="00D01758" w:rsidRDefault="00ED1B16" w:rsidP="00EE21AA">
            <w:pPr>
              <w:snapToGrid w:val="0"/>
              <w:spacing w:line="276" w:lineRule="auto"/>
              <w:jc w:val="both"/>
              <w:rPr>
                <w:lang w:val="et-EE"/>
              </w:rPr>
            </w:pPr>
            <w:r>
              <w:rPr>
                <w:lang w:val="et-EE"/>
              </w:rPr>
              <w:t xml:space="preserve">A </w:t>
            </w:r>
            <w:r w:rsidR="000C58C8">
              <w:rPr>
                <w:lang w:val="et-EE"/>
              </w:rPr>
              <w:t>1</w:t>
            </w:r>
            <w:r w:rsidR="008273C3" w:rsidRPr="00D01758">
              <w:rPr>
                <w:lang w:val="et-EE"/>
              </w:rPr>
              <w:t>.2</w:t>
            </w:r>
          </w:p>
        </w:tc>
        <w:tc>
          <w:tcPr>
            <w:tcW w:w="1961" w:type="dxa"/>
            <w:tcBorders>
              <w:top w:val="single" w:sz="4" w:space="0" w:color="000000"/>
              <w:left w:val="single" w:sz="4" w:space="0" w:color="000000"/>
              <w:bottom w:val="single" w:sz="4" w:space="0" w:color="000000"/>
            </w:tcBorders>
          </w:tcPr>
          <w:p w:rsidR="008273C3" w:rsidRPr="00D01758" w:rsidRDefault="00ED1B16" w:rsidP="00EE21AA">
            <w:pPr>
              <w:snapToGrid w:val="0"/>
              <w:spacing w:line="276" w:lineRule="auto"/>
              <w:jc w:val="both"/>
              <w:rPr>
                <w:lang w:val="et-EE"/>
              </w:rPr>
            </w:pPr>
            <w:r>
              <w:rPr>
                <w:lang w:val="et-EE"/>
              </w:rPr>
              <w:t xml:space="preserve">A </w:t>
            </w:r>
            <w:r w:rsidR="000C58C8">
              <w:rPr>
                <w:lang w:val="et-EE"/>
              </w:rPr>
              <w:t>1</w:t>
            </w:r>
            <w:r w:rsidR="008273C3" w:rsidRPr="00D01758">
              <w:rPr>
                <w:lang w:val="et-EE"/>
              </w:rPr>
              <w:t>.2</w:t>
            </w:r>
          </w:p>
        </w:tc>
        <w:tc>
          <w:tcPr>
            <w:tcW w:w="1961" w:type="dxa"/>
            <w:tcBorders>
              <w:top w:val="single" w:sz="4" w:space="0" w:color="000000"/>
              <w:left w:val="single" w:sz="4" w:space="0" w:color="000000"/>
              <w:bottom w:val="single" w:sz="4" w:space="0" w:color="000000"/>
            </w:tcBorders>
          </w:tcPr>
          <w:p w:rsidR="008273C3" w:rsidRPr="00D01758" w:rsidRDefault="00ED1B16" w:rsidP="00EE21AA">
            <w:pPr>
              <w:snapToGrid w:val="0"/>
              <w:spacing w:line="276" w:lineRule="auto"/>
              <w:jc w:val="both"/>
              <w:rPr>
                <w:lang w:val="et-EE"/>
              </w:rPr>
            </w:pPr>
            <w:r>
              <w:rPr>
                <w:lang w:val="et-EE"/>
              </w:rPr>
              <w:t>A</w:t>
            </w:r>
            <w:r w:rsidR="000C58C8">
              <w:rPr>
                <w:lang w:val="et-EE"/>
              </w:rPr>
              <w:t>1</w:t>
            </w:r>
            <w:r w:rsidR="008273C3" w:rsidRPr="00D01758">
              <w:rPr>
                <w:lang w:val="et-EE"/>
              </w:rPr>
              <w:t>.2</w:t>
            </w:r>
          </w:p>
        </w:tc>
        <w:tc>
          <w:tcPr>
            <w:tcW w:w="1962" w:type="dxa"/>
            <w:tcBorders>
              <w:top w:val="single" w:sz="4" w:space="0" w:color="000000"/>
              <w:left w:val="single" w:sz="4" w:space="0" w:color="000000"/>
              <w:bottom w:val="single" w:sz="4" w:space="0" w:color="000000"/>
              <w:right w:val="single" w:sz="4" w:space="0" w:color="000000"/>
            </w:tcBorders>
          </w:tcPr>
          <w:p w:rsidR="008273C3" w:rsidRPr="00D01758" w:rsidRDefault="00ED1B16" w:rsidP="00EE21AA">
            <w:pPr>
              <w:snapToGrid w:val="0"/>
              <w:spacing w:line="276" w:lineRule="auto"/>
              <w:jc w:val="both"/>
              <w:rPr>
                <w:lang w:val="et-EE"/>
              </w:rPr>
            </w:pPr>
            <w:r>
              <w:rPr>
                <w:lang w:val="et-EE"/>
              </w:rPr>
              <w:t>A1</w:t>
            </w:r>
            <w:r w:rsidR="008273C3" w:rsidRPr="00D01758">
              <w:rPr>
                <w:lang w:val="et-EE"/>
              </w:rPr>
              <w:t>.2</w:t>
            </w:r>
          </w:p>
        </w:tc>
      </w:tr>
    </w:tbl>
    <w:p w:rsidR="008273C3" w:rsidRPr="00D01758" w:rsidRDefault="008273C3" w:rsidP="008273C3">
      <w:pPr>
        <w:spacing w:before="120" w:after="120" w:line="276" w:lineRule="auto"/>
        <w:rPr>
          <w:bCs/>
          <w:i/>
          <w:lang w:val="et-EE"/>
        </w:rPr>
      </w:pPr>
      <w:r w:rsidRPr="00D01758">
        <w:rPr>
          <w:bCs/>
          <w:lang w:val="et-EE"/>
        </w:rPr>
        <w:t>Osaoskuste õpitulemused esitatakse põhikooli riikliku õppekava lisas 2 punktis 5  ja valdkonnaraamatus.</w:t>
      </w:r>
    </w:p>
    <w:p w:rsidR="008273C3" w:rsidRPr="00D01758" w:rsidRDefault="008273C3" w:rsidP="008273C3">
      <w:pPr>
        <w:tabs>
          <w:tab w:val="left" w:pos="360"/>
        </w:tabs>
        <w:spacing w:before="113" w:after="113" w:line="200" w:lineRule="atLeast"/>
        <w:jc w:val="both"/>
        <w:outlineLvl w:val="0"/>
        <w:rPr>
          <w:b/>
          <w:lang w:val="et-EE"/>
        </w:rPr>
      </w:pPr>
      <w:r w:rsidRPr="00D01758">
        <w:rPr>
          <w:b/>
          <w:lang w:val="et-EE"/>
        </w:rPr>
        <w:t>2.3.2. Õppesisu</w:t>
      </w:r>
    </w:p>
    <w:p w:rsidR="008273C3" w:rsidRPr="00D01758" w:rsidRDefault="008273C3" w:rsidP="008273C3">
      <w:pPr>
        <w:spacing w:line="276" w:lineRule="auto"/>
        <w:jc w:val="both"/>
        <w:rPr>
          <w:lang w:val="et-EE"/>
        </w:rPr>
      </w:pPr>
      <w:r w:rsidRPr="00D01758">
        <w:rPr>
          <w:lang w:val="et-EE"/>
        </w:rPr>
        <w:t>III kooliastmes alustatud alateemad jätkuvad osaoskuste arengu põhjal. Neile lisanduvad järgmised alateemad:</w:t>
      </w:r>
    </w:p>
    <w:p w:rsidR="008273C3" w:rsidRPr="00D01758" w:rsidRDefault="008273C3" w:rsidP="008273C3">
      <w:pPr>
        <w:jc w:val="both"/>
        <w:rPr>
          <w:lang w:val="et-EE"/>
        </w:rPr>
      </w:pPr>
      <w:r w:rsidRPr="00D01758">
        <w:rPr>
          <w:b/>
          <w:lang w:val="et-EE"/>
        </w:rPr>
        <w:t>Mina ja teised.</w:t>
      </w:r>
      <w:r w:rsidRPr="00D01758">
        <w:rPr>
          <w:lang w:val="et-EE"/>
        </w:rPr>
        <w:t xml:space="preserve"> Huvid ja võimed,  iseloom; tervis; suhted sõpradega ja lähikondsetega.</w:t>
      </w:r>
    </w:p>
    <w:p w:rsidR="008273C3" w:rsidRPr="00D01758" w:rsidRDefault="008273C3" w:rsidP="008273C3">
      <w:pPr>
        <w:jc w:val="both"/>
        <w:rPr>
          <w:lang w:val="et-EE"/>
        </w:rPr>
      </w:pPr>
      <w:r w:rsidRPr="00D01758">
        <w:rPr>
          <w:b/>
          <w:lang w:val="et-EE"/>
        </w:rPr>
        <w:t xml:space="preserve">Kodu ja lähiümbrus. </w:t>
      </w:r>
      <w:r w:rsidRPr="00D01758">
        <w:rPr>
          <w:lang w:val="et-EE"/>
        </w:rPr>
        <w:t>Kodu ja koduümbrus, kodukoha tuntumad vaatamisväärsused; igapäevased kodused tööd ja tegemised, perekondlikud sündmused ja tähtpäevad.</w:t>
      </w:r>
    </w:p>
    <w:p w:rsidR="008273C3" w:rsidRPr="00D01758" w:rsidRDefault="008273C3" w:rsidP="008273C3">
      <w:pPr>
        <w:jc w:val="both"/>
        <w:rPr>
          <w:lang w:val="et-EE"/>
        </w:rPr>
      </w:pPr>
      <w:r w:rsidRPr="00D01758">
        <w:rPr>
          <w:b/>
          <w:lang w:val="et-EE"/>
        </w:rPr>
        <w:t xml:space="preserve">Kodukoht Eesti. </w:t>
      </w:r>
      <w:r w:rsidRPr="00D01758">
        <w:rPr>
          <w:lang w:val="et-EE"/>
        </w:rPr>
        <w:t>Eesti asukoht ja sümboolika, riigikord, tähtpäevad ja kultuuritavad,  vaatamisväärsused; elu linnas ja maal; ilmastikunähtused, loodus ja käitumine looduses, looduskaitse.</w:t>
      </w:r>
    </w:p>
    <w:p w:rsidR="008273C3" w:rsidRPr="00D01758" w:rsidRDefault="008273C3" w:rsidP="008273C3">
      <w:pPr>
        <w:jc w:val="both"/>
        <w:rPr>
          <w:lang w:val="et-EE"/>
        </w:rPr>
      </w:pPr>
      <w:r w:rsidRPr="00D01758">
        <w:rPr>
          <w:b/>
          <w:lang w:val="et-EE"/>
        </w:rPr>
        <w:t>Riigid ja nende kultuur.</w:t>
      </w:r>
      <w:r w:rsidRPr="00D01758">
        <w:rPr>
          <w:lang w:val="et-EE"/>
        </w:rPr>
        <w:t xml:space="preserve"> Õpitavat keelt kõnelevate riikide sümboolika, tähtpäevad ja  kombed; mõned tuntumad sündmused ja saavutused ning nendega seotud nimed ajaloo- ja kultuurivaldkonnast; õpitava keele kultuuriruumi kuuluvad riigid; Eesti naaberriikide ja tuntumate maailmariikide nimed, rahvad ja keeled.</w:t>
      </w:r>
    </w:p>
    <w:p w:rsidR="008273C3" w:rsidRPr="00D01758" w:rsidRDefault="008273C3" w:rsidP="008273C3">
      <w:pPr>
        <w:pStyle w:val="Footer"/>
        <w:jc w:val="both"/>
      </w:pPr>
      <w:r w:rsidRPr="00D01758">
        <w:rPr>
          <w:b/>
        </w:rPr>
        <w:t>Igapäevaelu. Õppimine ja töö.</w:t>
      </w:r>
      <w:r w:rsidRPr="00D01758">
        <w:t xml:space="preserve"> Koolitee; koolielu;  tee küsimine ja juhatamine; hügieeni- ja toitumisharjumused ning tervislik eluviis, suhtlemine teeninduses ja arsti juures; ametid ja kutsevalik.</w:t>
      </w:r>
    </w:p>
    <w:p w:rsidR="008273C3" w:rsidRPr="00D01758" w:rsidRDefault="008273C3" w:rsidP="008273C3">
      <w:pPr>
        <w:pStyle w:val="Footer"/>
        <w:jc w:val="both"/>
      </w:pPr>
      <w:r w:rsidRPr="00D01758">
        <w:rPr>
          <w:b/>
        </w:rPr>
        <w:t>Vaba aeg.</w:t>
      </w:r>
      <w:r w:rsidRPr="00D01758">
        <w:t xml:space="preserve"> Huvid, erinevad vaba aja veetmise viisid; meediavahendid;  reklaam; kultuuriline mitmekesisus.</w:t>
      </w:r>
    </w:p>
    <w:p w:rsidR="008273C3" w:rsidRPr="00D01758" w:rsidRDefault="008273C3" w:rsidP="008273C3">
      <w:pPr>
        <w:jc w:val="both"/>
        <w:rPr>
          <w:lang w:val="et-EE"/>
        </w:rPr>
      </w:pPr>
    </w:p>
    <w:p w:rsidR="008273C3" w:rsidRPr="00D01758" w:rsidRDefault="008273C3" w:rsidP="008273C3">
      <w:pPr>
        <w:tabs>
          <w:tab w:val="left" w:pos="60"/>
        </w:tabs>
        <w:spacing w:before="120" w:after="120"/>
        <w:ind w:left="24" w:hanging="624"/>
        <w:jc w:val="both"/>
        <w:outlineLvl w:val="0"/>
        <w:rPr>
          <w:b/>
          <w:bCs/>
          <w:lang w:val="et-EE"/>
        </w:rPr>
      </w:pPr>
      <w:r w:rsidRPr="00D01758">
        <w:rPr>
          <w:b/>
          <w:bCs/>
          <w:lang w:val="et-EE"/>
        </w:rPr>
        <w:tab/>
      </w:r>
    </w:p>
    <w:p w:rsidR="008273C3" w:rsidRPr="00D01758" w:rsidRDefault="008273C3" w:rsidP="008273C3">
      <w:pPr>
        <w:tabs>
          <w:tab w:val="left" w:pos="60"/>
        </w:tabs>
        <w:spacing w:before="120" w:after="120"/>
        <w:ind w:left="24" w:hanging="624"/>
        <w:jc w:val="both"/>
        <w:outlineLvl w:val="0"/>
        <w:rPr>
          <w:b/>
          <w:bCs/>
          <w:lang w:val="et-EE"/>
        </w:rPr>
      </w:pPr>
    </w:p>
    <w:p w:rsidR="008273C3" w:rsidRPr="00D01758" w:rsidRDefault="008273C3" w:rsidP="008273C3">
      <w:pPr>
        <w:tabs>
          <w:tab w:val="left" w:pos="60"/>
        </w:tabs>
        <w:spacing w:before="120" w:after="120"/>
        <w:ind w:left="24" w:hanging="624"/>
        <w:jc w:val="both"/>
        <w:outlineLvl w:val="0"/>
        <w:rPr>
          <w:b/>
          <w:bCs/>
          <w:lang w:val="et-EE"/>
        </w:rPr>
      </w:pPr>
    </w:p>
    <w:p w:rsidR="008273C3" w:rsidRPr="00D01758" w:rsidRDefault="008273C3" w:rsidP="008273C3">
      <w:pPr>
        <w:tabs>
          <w:tab w:val="left" w:pos="60"/>
        </w:tabs>
        <w:spacing w:before="120" w:after="120"/>
        <w:ind w:left="24" w:hanging="624"/>
        <w:jc w:val="both"/>
        <w:outlineLvl w:val="0"/>
        <w:rPr>
          <w:b/>
          <w:bCs/>
          <w:lang w:val="et-EE"/>
        </w:rPr>
      </w:pPr>
    </w:p>
    <w:p w:rsidR="008273C3" w:rsidRPr="00D01758" w:rsidRDefault="008273C3" w:rsidP="008273C3">
      <w:pPr>
        <w:tabs>
          <w:tab w:val="left" w:pos="60"/>
        </w:tabs>
        <w:spacing w:before="120" w:after="120"/>
        <w:ind w:left="24" w:hanging="624"/>
        <w:jc w:val="both"/>
        <w:outlineLvl w:val="0"/>
        <w:rPr>
          <w:b/>
          <w:bCs/>
          <w:lang w:val="et-EE"/>
        </w:rPr>
      </w:pPr>
      <w:r w:rsidRPr="00D01758">
        <w:rPr>
          <w:b/>
          <w:bCs/>
          <w:lang w:val="et-EE"/>
        </w:rPr>
        <w:lastRenderedPageBreak/>
        <w:t>2.3.3. Õppetegevus</w:t>
      </w:r>
    </w:p>
    <w:p w:rsidR="008273C3" w:rsidRPr="00D01758" w:rsidRDefault="008273C3" w:rsidP="008273C3">
      <w:pPr>
        <w:rPr>
          <w:lang w:val="et-EE"/>
        </w:rPr>
      </w:pPr>
      <w:r w:rsidRPr="00D01758">
        <w:rPr>
          <w:lang w:val="et-EE"/>
        </w:rPr>
        <w:t>Õpetuse eesmärk on julgustada õpilast võõrkeeles suhtlema. Kõiki osaoskusi arendatakse võrdselt, suurendades suulise suhtluse kõrval järk-järgult kirjaliku suhtluse mahtu. Õpilast suunatakse õpitavat keelt aktiivselt kasutama nii tunnis kui ka väljaspool tundi. Õpilased õpivad lähenema keeleõppele analüüsivalt, õppides kõrvutama eri keelte sarnasusi ja erinevusi ning märkama enda ja teiste keelekasutusvigu. Teemade käsitlemisel pööratakse tähelepanu kultuuride tundmaõppimisele ja kõrvutamisele oma kultuuriga, rõhutades kõigi kultuuride omanäolisust ja väärtuslikkust. Õpilased mõistavad erinevaid kultuuritavasid ning oskavad neid arvestada. Õpilane õpib väärtustama mõtteviiside mitmekesisust, avaldama oma arvamust ning arvestama erinevate seisukohtadega.</w:t>
      </w:r>
    </w:p>
    <w:p w:rsidR="008273C3" w:rsidRPr="00D01758" w:rsidRDefault="008273C3" w:rsidP="008273C3">
      <w:pPr>
        <w:jc w:val="both"/>
        <w:rPr>
          <w:lang w:val="et-EE"/>
        </w:rPr>
      </w:pPr>
      <w:r w:rsidRPr="00D01758">
        <w:rPr>
          <w:lang w:val="et-EE"/>
        </w:rPr>
        <w:t>Osaoskuste arendamiseks sobivad näiteks:</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 xml:space="preserve">eri liiki eakohaste tekstide kuulamine ja lugemine; </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adapteeritud eakohaste tekstide iseseisev lugemine;</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meedia- ja autentsete audiovisuaalsete materjalide kasutamine  (nt uudised, lühifilmid);</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loovtööde kirjutamine (nt sõnumid, postkaardid, isiklikud kirjad, kuulutused, lühiülevaated);</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 xml:space="preserve">projektitööd; </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lühiettekanded (nt pildikirjeldus, hobide tutvustamine, projektitööde kokkuvõtted);</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 xml:space="preserve">rolli- ja suhtlusmängud; </w:t>
      </w:r>
    </w:p>
    <w:p w:rsidR="008273C3" w:rsidRPr="00D01758" w:rsidRDefault="008273C3" w:rsidP="008273C3">
      <w:pPr>
        <w:widowControl w:val="0"/>
        <w:numPr>
          <w:ilvl w:val="0"/>
          <w:numId w:val="5"/>
        </w:numPr>
        <w:suppressAutoHyphens/>
        <w:ind w:left="709" w:hanging="283"/>
        <w:jc w:val="both"/>
        <w:rPr>
          <w:lang w:val="et-EE"/>
        </w:rPr>
      </w:pPr>
      <w:r w:rsidRPr="00D01758">
        <w:rPr>
          <w:lang w:val="et-EE"/>
        </w:rPr>
        <w:t>info otsimine erinevatest võõrkeelsetest teatmeallikatest (nt sõnaraamatud, Internet).</w:t>
      </w:r>
    </w:p>
    <w:p w:rsidR="008273C3" w:rsidRPr="00D01758" w:rsidRDefault="008273C3" w:rsidP="008273C3">
      <w:pPr>
        <w:tabs>
          <w:tab w:val="left" w:pos="-624"/>
          <w:tab w:val="left" w:pos="-252"/>
        </w:tabs>
        <w:spacing w:before="120" w:after="120"/>
        <w:jc w:val="both"/>
        <w:rPr>
          <w:b/>
          <w:bCs/>
          <w:lang w:val="et-EE"/>
        </w:rPr>
      </w:pPr>
    </w:p>
    <w:p w:rsidR="008273C3" w:rsidRPr="00D01758" w:rsidRDefault="008273C3" w:rsidP="008273C3">
      <w:pPr>
        <w:tabs>
          <w:tab w:val="left" w:pos="-624"/>
          <w:tab w:val="left" w:pos="-252"/>
        </w:tabs>
        <w:spacing w:before="120" w:after="120"/>
        <w:jc w:val="both"/>
        <w:outlineLvl w:val="0"/>
        <w:rPr>
          <w:b/>
          <w:bCs/>
          <w:lang w:val="et-EE"/>
        </w:rPr>
      </w:pPr>
      <w:r w:rsidRPr="00D01758">
        <w:rPr>
          <w:b/>
          <w:bCs/>
          <w:lang w:val="et-EE"/>
        </w:rPr>
        <w:t>2.3.4. Hindamine</w:t>
      </w:r>
    </w:p>
    <w:p w:rsidR="008273C3" w:rsidRPr="00D01758" w:rsidRDefault="008273C3" w:rsidP="008273C3">
      <w:pPr>
        <w:jc w:val="both"/>
        <w:rPr>
          <w:lang w:val="et-EE"/>
        </w:rPr>
      </w:pPr>
      <w:r w:rsidRPr="00D01758">
        <w:rPr>
          <w:lang w:val="et-EE"/>
        </w:rPr>
        <w:t>III kooliastmes</w:t>
      </w:r>
      <w:r w:rsidRPr="00D01758">
        <w:rPr>
          <w:b/>
          <w:lang w:val="et-EE"/>
        </w:rPr>
        <w:t xml:space="preserve"> </w:t>
      </w:r>
      <w:r w:rsidRPr="00D01758">
        <w:rPr>
          <w:lang w:val="et-EE"/>
        </w:rPr>
        <w:t>hinnatakse kõiki osaoskusi kas eraldi v</w:t>
      </w:r>
      <w:r w:rsidR="0015370B">
        <w:rPr>
          <w:lang w:val="et-EE"/>
        </w:rPr>
        <w:t>õi lõimitult. Igal õppetrimestril</w:t>
      </w:r>
      <w:r w:rsidRPr="00D01758">
        <w:rPr>
          <w:lang w:val="et-EE"/>
        </w:rPr>
        <w:t xml:space="preserve"> saab õpilane tagasisidet</w:t>
      </w:r>
      <w:r w:rsidR="0015370B">
        <w:rPr>
          <w:lang w:val="et-EE"/>
        </w:rPr>
        <w:t>,</w:t>
      </w:r>
      <w:r w:rsidRPr="00D01758">
        <w:rPr>
          <w:lang w:val="et-EE"/>
        </w:rPr>
        <w:t xml:space="preserve"> kas suulise või kirjaliku sõnalise hinnangu või hinde vormis kõigi osaoskuste kohta. Soovitatav on kasutada ülesandeid, mis hõlmavad erinevaid osaoskusi (nt projektitööd, iseseisev lugemine jmt).</w:t>
      </w:r>
    </w:p>
    <w:p w:rsidR="008273C3" w:rsidRDefault="008273C3" w:rsidP="008273C3">
      <w:pPr>
        <w:jc w:val="both"/>
        <w:rPr>
          <w:lang w:val="et-EE"/>
        </w:rPr>
      </w:pPr>
      <w:r w:rsidRPr="00D01758">
        <w:rPr>
          <w:lang w:val="et-EE"/>
        </w:rPr>
        <w:t>Töid, mis sisaldavad kõigi osaoskuste kontrolli, on soovitatav III kooliastmes teha mitte rohkem kui 4 õppeaastas.</w:t>
      </w:r>
    </w:p>
    <w:p w:rsidR="00A5214B" w:rsidRPr="00D01758" w:rsidRDefault="00A5214B" w:rsidP="008273C3">
      <w:pPr>
        <w:jc w:val="both"/>
        <w:rPr>
          <w:lang w:val="et-EE"/>
        </w:rPr>
      </w:pPr>
    </w:p>
    <w:p w:rsidR="00A5214B" w:rsidRDefault="00A5214B" w:rsidP="00A5214B">
      <w:pPr>
        <w:tabs>
          <w:tab w:val="left" w:pos="-624"/>
          <w:tab w:val="left" w:pos="-252"/>
        </w:tabs>
        <w:spacing w:before="120" w:after="120"/>
        <w:jc w:val="both"/>
        <w:outlineLvl w:val="0"/>
        <w:rPr>
          <w:b/>
          <w:bCs/>
          <w:lang w:val="et-EE"/>
        </w:rPr>
      </w:pPr>
      <w:r>
        <w:rPr>
          <w:b/>
          <w:bCs/>
          <w:lang w:val="et-EE"/>
        </w:rPr>
        <w:t>2.3.4. Õppematerjalide loend:</w:t>
      </w:r>
    </w:p>
    <w:p w:rsidR="00A5214B" w:rsidRPr="00A5214B" w:rsidRDefault="00A5214B" w:rsidP="00A5214B">
      <w:pPr>
        <w:tabs>
          <w:tab w:val="left" w:pos="-624"/>
          <w:tab w:val="left" w:pos="-252"/>
        </w:tabs>
        <w:spacing w:before="120" w:after="120"/>
        <w:jc w:val="both"/>
        <w:outlineLvl w:val="0"/>
        <w:rPr>
          <w:bCs/>
          <w:lang w:val="et-EE"/>
        </w:rPr>
      </w:pPr>
      <w:r>
        <w:rPr>
          <w:bCs/>
          <w:lang w:val="et-EE"/>
        </w:rPr>
        <w:t>Õpikud mida kasutatakse:</w:t>
      </w:r>
    </w:p>
    <w:p w:rsidR="00A5214B" w:rsidRPr="00A5214B" w:rsidRDefault="00CF1664" w:rsidP="00A5214B">
      <w:pPr>
        <w:pStyle w:val="BodyText"/>
        <w:jc w:val="both"/>
        <w:rPr>
          <w:rFonts w:eastAsia="Times New Roman"/>
          <w:bCs/>
          <w:kern w:val="0"/>
          <w:lang w:val="et-EE"/>
        </w:rPr>
      </w:pPr>
      <w:r>
        <w:rPr>
          <w:rFonts w:eastAsia="Times New Roman"/>
          <w:bCs/>
          <w:kern w:val="0"/>
          <w:lang w:val="et-EE"/>
        </w:rPr>
        <w:t>• Fördel åk 4-6</w:t>
      </w:r>
    </w:p>
    <w:p w:rsidR="00A5214B" w:rsidRPr="00A5214B" w:rsidRDefault="00CF1664" w:rsidP="00A5214B">
      <w:pPr>
        <w:pStyle w:val="BodyText"/>
        <w:jc w:val="both"/>
        <w:rPr>
          <w:rFonts w:eastAsia="Times New Roman"/>
          <w:bCs/>
          <w:kern w:val="0"/>
          <w:lang w:val="et-EE"/>
        </w:rPr>
      </w:pPr>
      <w:r>
        <w:rPr>
          <w:rFonts w:eastAsia="Times New Roman"/>
          <w:bCs/>
          <w:kern w:val="0"/>
          <w:lang w:val="et-EE"/>
        </w:rPr>
        <w:t>• Fördel åk 7-9</w:t>
      </w:r>
    </w:p>
    <w:p w:rsidR="00A5214B" w:rsidRPr="00A5214B" w:rsidRDefault="00A5214B" w:rsidP="00A5214B">
      <w:pPr>
        <w:pStyle w:val="BodyText"/>
        <w:jc w:val="both"/>
        <w:rPr>
          <w:rFonts w:eastAsia="Times New Roman"/>
          <w:bCs/>
          <w:kern w:val="0"/>
          <w:lang w:val="et-EE"/>
        </w:rPr>
      </w:pPr>
      <w:r w:rsidRPr="00A5214B">
        <w:rPr>
          <w:rFonts w:eastAsia="Times New Roman"/>
          <w:bCs/>
          <w:kern w:val="0"/>
          <w:lang w:val="et-EE"/>
        </w:rPr>
        <w:t>• Mål 1</w:t>
      </w:r>
    </w:p>
    <w:p w:rsidR="00A5214B" w:rsidRPr="00A5214B" w:rsidRDefault="00CF1664" w:rsidP="00A5214B">
      <w:pPr>
        <w:pStyle w:val="BodyText"/>
        <w:jc w:val="both"/>
        <w:rPr>
          <w:rFonts w:eastAsia="Times New Roman"/>
          <w:bCs/>
          <w:kern w:val="0"/>
          <w:lang w:val="et-EE"/>
        </w:rPr>
      </w:pPr>
      <w:r>
        <w:rPr>
          <w:rFonts w:eastAsia="Times New Roman"/>
          <w:bCs/>
          <w:kern w:val="0"/>
          <w:lang w:val="et-EE"/>
        </w:rPr>
        <w:t>• Hej på dig 7</w:t>
      </w:r>
    </w:p>
    <w:p w:rsidR="00A5214B" w:rsidRDefault="00A5214B" w:rsidP="00A5214B">
      <w:pPr>
        <w:pStyle w:val="BodyText"/>
        <w:spacing w:after="0"/>
        <w:jc w:val="both"/>
        <w:rPr>
          <w:rFonts w:eastAsia="Times New Roman"/>
          <w:bCs/>
          <w:kern w:val="0"/>
          <w:lang w:val="et-EE"/>
        </w:rPr>
      </w:pPr>
    </w:p>
    <w:p w:rsidR="00A5214B" w:rsidRDefault="00A5214B" w:rsidP="00A5214B">
      <w:pPr>
        <w:pStyle w:val="BodyText"/>
        <w:spacing w:after="0"/>
        <w:jc w:val="both"/>
        <w:rPr>
          <w:rFonts w:eastAsia="Times New Roman"/>
          <w:bCs/>
          <w:kern w:val="0"/>
          <w:lang w:val="et-EE"/>
        </w:rPr>
      </w:pPr>
    </w:p>
    <w:p w:rsidR="00A5214B" w:rsidRDefault="00A5214B" w:rsidP="00A5214B">
      <w:pPr>
        <w:pStyle w:val="BodyText"/>
        <w:spacing w:after="0"/>
        <w:jc w:val="both"/>
        <w:rPr>
          <w:rFonts w:eastAsia="Times New Roman"/>
          <w:bCs/>
          <w:kern w:val="0"/>
          <w:lang w:val="et-EE"/>
        </w:rPr>
      </w:pPr>
      <w:r>
        <w:rPr>
          <w:rFonts w:eastAsia="Times New Roman"/>
          <w:bCs/>
          <w:kern w:val="0"/>
          <w:lang w:val="et-EE"/>
        </w:rPr>
        <w:t xml:space="preserve">Veebilehed: </w:t>
      </w:r>
    </w:p>
    <w:p w:rsidR="00A5214B" w:rsidRPr="00A5214B" w:rsidRDefault="00DA44AB" w:rsidP="00A5214B">
      <w:pPr>
        <w:pStyle w:val="BodyText"/>
        <w:spacing w:after="0"/>
        <w:jc w:val="both"/>
        <w:rPr>
          <w:rFonts w:eastAsia="Times New Roman"/>
          <w:bCs/>
          <w:i/>
          <w:kern w:val="0"/>
          <w:lang w:val="et-EE"/>
        </w:rPr>
      </w:pPr>
      <w:hyperlink r:id="rId7" w:history="1">
        <w:r w:rsidR="00A5214B" w:rsidRPr="00A5214B">
          <w:rPr>
            <w:rStyle w:val="Hyperlink"/>
            <w:rFonts w:eastAsia="Times New Roman"/>
            <w:bCs/>
            <w:i/>
            <w:kern w:val="0"/>
            <w:lang w:val="et-EE"/>
          </w:rPr>
          <w:t>www.elevspel.se</w:t>
        </w:r>
      </w:hyperlink>
    </w:p>
    <w:p w:rsidR="00A5214B" w:rsidRPr="00A5214B" w:rsidRDefault="00DA44AB" w:rsidP="00A5214B">
      <w:pPr>
        <w:pStyle w:val="BodyText"/>
        <w:spacing w:after="0"/>
        <w:jc w:val="both"/>
        <w:rPr>
          <w:rFonts w:eastAsia="Times New Roman"/>
          <w:bCs/>
          <w:i/>
          <w:kern w:val="0"/>
          <w:lang w:val="et-EE"/>
        </w:rPr>
      </w:pPr>
      <w:hyperlink r:id="rId8" w:history="1">
        <w:r w:rsidR="00A5214B" w:rsidRPr="00A5214B">
          <w:rPr>
            <w:rStyle w:val="Hyperlink"/>
            <w:rFonts w:eastAsia="Times New Roman"/>
            <w:bCs/>
            <w:i/>
            <w:kern w:val="0"/>
            <w:lang w:val="et-EE"/>
          </w:rPr>
          <w:t>www.glosbe.com</w:t>
        </w:r>
      </w:hyperlink>
    </w:p>
    <w:p w:rsidR="00A5214B" w:rsidRPr="00A5214B" w:rsidRDefault="00DA44AB" w:rsidP="00A5214B">
      <w:pPr>
        <w:pStyle w:val="BodyText"/>
        <w:spacing w:after="0"/>
        <w:jc w:val="both"/>
        <w:rPr>
          <w:rFonts w:eastAsia="Times New Roman"/>
          <w:bCs/>
          <w:i/>
          <w:kern w:val="0"/>
          <w:lang w:val="et-EE"/>
        </w:rPr>
      </w:pPr>
      <w:hyperlink r:id="rId9" w:history="1">
        <w:r w:rsidR="00A5214B" w:rsidRPr="00A5214B">
          <w:rPr>
            <w:rStyle w:val="Hyperlink"/>
            <w:rFonts w:eastAsia="Times New Roman"/>
            <w:bCs/>
            <w:i/>
            <w:kern w:val="0"/>
            <w:lang w:val="et-EE"/>
          </w:rPr>
          <w:t>https://www.svtplay.se/nyheter-pa-latt-svenska</w:t>
        </w:r>
      </w:hyperlink>
    </w:p>
    <w:p w:rsidR="00A5214B" w:rsidRPr="00A5214B" w:rsidRDefault="00DA44AB" w:rsidP="00A5214B">
      <w:pPr>
        <w:rPr>
          <w:i/>
        </w:rPr>
      </w:pPr>
      <w:hyperlink r:id="rId10" w:history="1">
        <w:r w:rsidR="00A5214B" w:rsidRPr="00A5214B">
          <w:rPr>
            <w:rStyle w:val="Hyperlink"/>
            <w:i/>
          </w:rPr>
          <w:t>https://gratisiskolan.se/</w:t>
        </w:r>
      </w:hyperlink>
    </w:p>
    <w:p w:rsidR="00A5214B" w:rsidRPr="00A5214B" w:rsidRDefault="00A5214B" w:rsidP="00A5214B">
      <w:pPr>
        <w:pStyle w:val="BodyText"/>
        <w:spacing w:after="0"/>
        <w:jc w:val="both"/>
        <w:rPr>
          <w:rFonts w:eastAsia="Times New Roman"/>
          <w:bCs/>
          <w:kern w:val="0"/>
          <w:lang w:val="et-EE"/>
        </w:rPr>
      </w:pPr>
      <w:r>
        <w:rPr>
          <w:rFonts w:eastAsia="Times New Roman"/>
          <w:bCs/>
          <w:i/>
          <w:kern w:val="0"/>
          <w:lang w:val="et-EE"/>
        </w:rPr>
        <w:t>jne.</w:t>
      </w:r>
    </w:p>
    <w:p w:rsidR="00A5214B" w:rsidRPr="00D01758" w:rsidRDefault="00A5214B" w:rsidP="00A5214B">
      <w:pPr>
        <w:pStyle w:val="BodyText"/>
        <w:spacing w:after="0"/>
        <w:jc w:val="both"/>
        <w:rPr>
          <w:rFonts w:eastAsia="Times New Roman"/>
          <w:bCs/>
          <w:kern w:val="0"/>
          <w:lang w:val="et-EE"/>
        </w:rPr>
      </w:pPr>
    </w:p>
    <w:sectPr w:rsidR="00A5214B" w:rsidRPr="00D01758" w:rsidSect="00186A79">
      <w:headerReference w:type="default" r:id="rId11"/>
      <w:footerReference w:type="default" r:id="rId12"/>
      <w:pgSz w:w="11907" w:h="16839" w:code="9"/>
      <w:pgMar w:top="1440" w:right="720" w:bottom="144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4AB" w:rsidRDefault="00DA44AB">
      <w:r>
        <w:separator/>
      </w:r>
    </w:p>
  </w:endnote>
  <w:endnote w:type="continuationSeparator" w:id="0">
    <w:p w:rsidR="00DA44AB" w:rsidRDefault="00D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F7" w:rsidRDefault="000C58C8">
    <w:pPr>
      <w:pStyle w:val="Footer"/>
      <w:jc w:val="right"/>
    </w:pPr>
    <w:r>
      <w:fldChar w:fldCharType="begin"/>
    </w:r>
    <w:r>
      <w:instrText xml:space="preserve"> PAGE   \* MERGEFORMAT </w:instrText>
    </w:r>
    <w:r>
      <w:fldChar w:fldCharType="separate"/>
    </w:r>
    <w:r w:rsidR="006C5C83">
      <w:rPr>
        <w:noProof/>
      </w:rPr>
      <w:t>3</w:t>
    </w:r>
    <w:r>
      <w:fldChar w:fldCharType="end"/>
    </w:r>
  </w:p>
  <w:p w:rsidR="005340F7" w:rsidRDefault="00DA4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4AB" w:rsidRDefault="00DA44AB">
      <w:r>
        <w:separator/>
      </w:r>
    </w:p>
  </w:footnote>
  <w:footnote w:type="continuationSeparator" w:id="0">
    <w:p w:rsidR="00DA44AB" w:rsidRDefault="00DA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F7" w:rsidRPr="00584EFD" w:rsidRDefault="00DA44AB" w:rsidP="006E0751">
    <w:pPr>
      <w:pStyle w:val="Header"/>
      <w:ind w:left="360" w:right="120"/>
      <w:jc w:val="right"/>
      <w:rPr>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297D"/>
    <w:multiLevelType w:val="hybridMultilevel"/>
    <w:tmpl w:val="07E2B0F0"/>
    <w:lvl w:ilvl="0" w:tplc="30EACA0A">
      <w:start w:val="1"/>
      <w:numFmt w:val="decimal"/>
      <w:lvlText w:val="%1)"/>
      <w:lvlJc w:val="left"/>
      <w:pPr>
        <w:ind w:left="786" w:hanging="360"/>
      </w:pPr>
      <w:rPr>
        <w:rFonts w:hint="default"/>
      </w:rPr>
    </w:lvl>
    <w:lvl w:ilvl="1" w:tplc="7366A938">
      <w:start w:val="3"/>
      <w:numFmt w:val="decimal"/>
      <w:lvlText w:val="%2."/>
      <w:lvlJc w:val="left"/>
      <w:pPr>
        <w:tabs>
          <w:tab w:val="num" w:pos="1506"/>
        </w:tabs>
        <w:ind w:left="1506" w:hanging="360"/>
      </w:pPr>
      <w:rPr>
        <w:rFonts w:hint="default"/>
      </w:r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 w15:restartNumberingAfterBreak="0">
    <w:nsid w:val="17D80048"/>
    <w:multiLevelType w:val="hybridMultilevel"/>
    <w:tmpl w:val="621C320A"/>
    <w:lvl w:ilvl="0" w:tplc="8EE44EC6">
      <w:start w:val="1"/>
      <w:numFmt w:val="decimal"/>
      <w:lvlText w:val="%1)"/>
      <w:lvlJc w:val="left"/>
      <w:pPr>
        <w:tabs>
          <w:tab w:val="num" w:pos="1074"/>
        </w:tabs>
        <w:ind w:left="1074" w:hanging="360"/>
      </w:pPr>
      <w:rPr>
        <w:rFonts w:hint="default"/>
      </w:rPr>
    </w:lvl>
    <w:lvl w:ilvl="1" w:tplc="04250019" w:tentative="1">
      <w:start w:val="1"/>
      <w:numFmt w:val="lowerLetter"/>
      <w:lvlText w:val="%2."/>
      <w:lvlJc w:val="left"/>
      <w:pPr>
        <w:tabs>
          <w:tab w:val="num" w:pos="1794"/>
        </w:tabs>
        <w:ind w:left="1794" w:hanging="360"/>
      </w:pPr>
    </w:lvl>
    <w:lvl w:ilvl="2" w:tplc="0425001B" w:tentative="1">
      <w:start w:val="1"/>
      <w:numFmt w:val="lowerRoman"/>
      <w:lvlText w:val="%3."/>
      <w:lvlJc w:val="right"/>
      <w:pPr>
        <w:tabs>
          <w:tab w:val="num" w:pos="2514"/>
        </w:tabs>
        <w:ind w:left="2514" w:hanging="180"/>
      </w:pPr>
    </w:lvl>
    <w:lvl w:ilvl="3" w:tplc="0425000F" w:tentative="1">
      <w:start w:val="1"/>
      <w:numFmt w:val="decimal"/>
      <w:lvlText w:val="%4."/>
      <w:lvlJc w:val="left"/>
      <w:pPr>
        <w:tabs>
          <w:tab w:val="num" w:pos="3234"/>
        </w:tabs>
        <w:ind w:left="3234" w:hanging="360"/>
      </w:pPr>
    </w:lvl>
    <w:lvl w:ilvl="4" w:tplc="04250019" w:tentative="1">
      <w:start w:val="1"/>
      <w:numFmt w:val="lowerLetter"/>
      <w:lvlText w:val="%5."/>
      <w:lvlJc w:val="left"/>
      <w:pPr>
        <w:tabs>
          <w:tab w:val="num" w:pos="3954"/>
        </w:tabs>
        <w:ind w:left="3954" w:hanging="360"/>
      </w:pPr>
    </w:lvl>
    <w:lvl w:ilvl="5" w:tplc="0425001B" w:tentative="1">
      <w:start w:val="1"/>
      <w:numFmt w:val="lowerRoman"/>
      <w:lvlText w:val="%6."/>
      <w:lvlJc w:val="right"/>
      <w:pPr>
        <w:tabs>
          <w:tab w:val="num" w:pos="4674"/>
        </w:tabs>
        <w:ind w:left="4674" w:hanging="180"/>
      </w:pPr>
    </w:lvl>
    <w:lvl w:ilvl="6" w:tplc="0425000F" w:tentative="1">
      <w:start w:val="1"/>
      <w:numFmt w:val="decimal"/>
      <w:lvlText w:val="%7."/>
      <w:lvlJc w:val="left"/>
      <w:pPr>
        <w:tabs>
          <w:tab w:val="num" w:pos="5394"/>
        </w:tabs>
        <w:ind w:left="5394" w:hanging="360"/>
      </w:pPr>
    </w:lvl>
    <w:lvl w:ilvl="7" w:tplc="04250019" w:tentative="1">
      <w:start w:val="1"/>
      <w:numFmt w:val="lowerLetter"/>
      <w:lvlText w:val="%8."/>
      <w:lvlJc w:val="left"/>
      <w:pPr>
        <w:tabs>
          <w:tab w:val="num" w:pos="6114"/>
        </w:tabs>
        <w:ind w:left="6114" w:hanging="360"/>
      </w:pPr>
    </w:lvl>
    <w:lvl w:ilvl="8" w:tplc="0425001B" w:tentative="1">
      <w:start w:val="1"/>
      <w:numFmt w:val="lowerRoman"/>
      <w:lvlText w:val="%9."/>
      <w:lvlJc w:val="right"/>
      <w:pPr>
        <w:tabs>
          <w:tab w:val="num" w:pos="6834"/>
        </w:tabs>
        <w:ind w:left="6834" w:hanging="180"/>
      </w:pPr>
    </w:lvl>
  </w:abstractNum>
  <w:abstractNum w:abstractNumId="2" w15:restartNumberingAfterBreak="0">
    <w:nsid w:val="233F5998"/>
    <w:multiLevelType w:val="hybridMultilevel"/>
    <w:tmpl w:val="D8560A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BF1770"/>
    <w:multiLevelType w:val="hybridMultilevel"/>
    <w:tmpl w:val="D27A2F7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B2D9F"/>
    <w:multiLevelType w:val="hybridMultilevel"/>
    <w:tmpl w:val="A202AABE"/>
    <w:lvl w:ilvl="0" w:tplc="04250011">
      <w:start w:val="1"/>
      <w:numFmt w:val="decimal"/>
      <w:lvlText w:val="%1)"/>
      <w:lvlJc w:val="left"/>
      <w:pPr>
        <w:tabs>
          <w:tab w:val="num" w:pos="1080"/>
        </w:tabs>
        <w:ind w:left="1080" w:hanging="360"/>
      </w:pPr>
    </w:lvl>
    <w:lvl w:ilvl="1" w:tplc="04250019" w:tentative="1">
      <w:start w:val="1"/>
      <w:numFmt w:val="lowerLetter"/>
      <w:lvlText w:val="%2."/>
      <w:lvlJc w:val="left"/>
      <w:pPr>
        <w:tabs>
          <w:tab w:val="num" w:pos="1800"/>
        </w:tabs>
        <w:ind w:left="1800" w:hanging="360"/>
      </w:pPr>
    </w:lvl>
    <w:lvl w:ilvl="2" w:tplc="0425001B" w:tentative="1">
      <w:start w:val="1"/>
      <w:numFmt w:val="lowerRoman"/>
      <w:lvlText w:val="%3."/>
      <w:lvlJc w:val="right"/>
      <w:pPr>
        <w:tabs>
          <w:tab w:val="num" w:pos="2520"/>
        </w:tabs>
        <w:ind w:left="2520" w:hanging="180"/>
      </w:pPr>
    </w:lvl>
    <w:lvl w:ilvl="3" w:tplc="0425000F" w:tentative="1">
      <w:start w:val="1"/>
      <w:numFmt w:val="decimal"/>
      <w:lvlText w:val="%4."/>
      <w:lvlJc w:val="left"/>
      <w:pPr>
        <w:tabs>
          <w:tab w:val="num" w:pos="3240"/>
        </w:tabs>
        <w:ind w:left="3240" w:hanging="360"/>
      </w:pPr>
    </w:lvl>
    <w:lvl w:ilvl="4" w:tplc="04250019" w:tentative="1">
      <w:start w:val="1"/>
      <w:numFmt w:val="lowerLetter"/>
      <w:lvlText w:val="%5."/>
      <w:lvlJc w:val="left"/>
      <w:pPr>
        <w:tabs>
          <w:tab w:val="num" w:pos="3960"/>
        </w:tabs>
        <w:ind w:left="3960" w:hanging="360"/>
      </w:pPr>
    </w:lvl>
    <w:lvl w:ilvl="5" w:tplc="0425001B" w:tentative="1">
      <w:start w:val="1"/>
      <w:numFmt w:val="lowerRoman"/>
      <w:lvlText w:val="%6."/>
      <w:lvlJc w:val="right"/>
      <w:pPr>
        <w:tabs>
          <w:tab w:val="num" w:pos="4680"/>
        </w:tabs>
        <w:ind w:left="4680" w:hanging="180"/>
      </w:pPr>
    </w:lvl>
    <w:lvl w:ilvl="6" w:tplc="0425000F" w:tentative="1">
      <w:start w:val="1"/>
      <w:numFmt w:val="decimal"/>
      <w:lvlText w:val="%7."/>
      <w:lvlJc w:val="left"/>
      <w:pPr>
        <w:tabs>
          <w:tab w:val="num" w:pos="5400"/>
        </w:tabs>
        <w:ind w:left="5400" w:hanging="360"/>
      </w:pPr>
    </w:lvl>
    <w:lvl w:ilvl="7" w:tplc="04250019" w:tentative="1">
      <w:start w:val="1"/>
      <w:numFmt w:val="lowerLetter"/>
      <w:lvlText w:val="%8."/>
      <w:lvlJc w:val="left"/>
      <w:pPr>
        <w:tabs>
          <w:tab w:val="num" w:pos="6120"/>
        </w:tabs>
        <w:ind w:left="6120" w:hanging="360"/>
      </w:pPr>
    </w:lvl>
    <w:lvl w:ilvl="8" w:tplc="0425001B" w:tentative="1">
      <w:start w:val="1"/>
      <w:numFmt w:val="lowerRoman"/>
      <w:lvlText w:val="%9."/>
      <w:lvlJc w:val="right"/>
      <w:pPr>
        <w:tabs>
          <w:tab w:val="num" w:pos="6840"/>
        </w:tabs>
        <w:ind w:left="6840" w:hanging="180"/>
      </w:pPr>
    </w:lvl>
  </w:abstractNum>
  <w:abstractNum w:abstractNumId="5" w15:restartNumberingAfterBreak="0">
    <w:nsid w:val="3D0F2C63"/>
    <w:multiLevelType w:val="hybridMultilevel"/>
    <w:tmpl w:val="5252AA8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6346F"/>
    <w:multiLevelType w:val="hybridMultilevel"/>
    <w:tmpl w:val="C514245A"/>
    <w:lvl w:ilvl="0" w:tplc="030888F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AE121D"/>
    <w:multiLevelType w:val="hybridMultilevel"/>
    <w:tmpl w:val="00063BC0"/>
    <w:lvl w:ilvl="0" w:tplc="9FFC31C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 w15:restartNumberingAfterBreak="0">
    <w:nsid w:val="72562BE0"/>
    <w:multiLevelType w:val="hybridMultilevel"/>
    <w:tmpl w:val="DC9E3446"/>
    <w:lvl w:ilvl="0" w:tplc="FEBC3274">
      <w:start w:val="1"/>
      <w:numFmt w:val="decimal"/>
      <w:lvlText w:val="%1)"/>
      <w:lvlJc w:val="left"/>
      <w:pPr>
        <w:ind w:left="644"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F231A6"/>
    <w:multiLevelType w:val="multilevel"/>
    <w:tmpl w:val="BE823AB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
  </w:num>
  <w:num w:numId="3">
    <w:abstractNumId w:val="5"/>
  </w:num>
  <w:num w:numId="4">
    <w:abstractNumId w:val="4"/>
  </w:num>
  <w:num w:numId="5">
    <w:abstractNumId w:val="7"/>
  </w:num>
  <w:num w:numId="6">
    <w:abstractNumId w:val="8"/>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C3"/>
    <w:rsid w:val="000B1370"/>
    <w:rsid w:val="000C58C8"/>
    <w:rsid w:val="0015370B"/>
    <w:rsid w:val="00204BAE"/>
    <w:rsid w:val="0023798B"/>
    <w:rsid w:val="00243063"/>
    <w:rsid w:val="00501E6D"/>
    <w:rsid w:val="006C5C83"/>
    <w:rsid w:val="007819E8"/>
    <w:rsid w:val="007C4601"/>
    <w:rsid w:val="007E6B71"/>
    <w:rsid w:val="008273C3"/>
    <w:rsid w:val="00941CDA"/>
    <w:rsid w:val="009E402D"/>
    <w:rsid w:val="00A5214B"/>
    <w:rsid w:val="00CF1664"/>
    <w:rsid w:val="00CF7718"/>
    <w:rsid w:val="00DA44AB"/>
    <w:rsid w:val="00E503C4"/>
    <w:rsid w:val="00ED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55CFE-D1A2-C042-B556-D64B22A2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C3"/>
    <w:rPr>
      <w:rFonts w:ascii="Times New Roman" w:eastAsia="Times New Roman" w:hAnsi="Times New Roman" w:cs="Times New Roman"/>
    </w:rPr>
  </w:style>
  <w:style w:type="paragraph" w:styleId="Heading3">
    <w:name w:val="heading 3"/>
    <w:basedOn w:val="Normal"/>
    <w:next w:val="Normal"/>
    <w:link w:val="Heading3Char"/>
    <w:qFormat/>
    <w:rsid w:val="008273C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73C3"/>
    <w:pPr>
      <w:ind w:left="720"/>
      <w:contextualSpacing/>
    </w:pPr>
    <w:rPr>
      <w:rFonts w:ascii="Cambria" w:hAnsi="Cambria"/>
    </w:rPr>
  </w:style>
  <w:style w:type="paragraph" w:styleId="Footer">
    <w:name w:val="footer"/>
    <w:basedOn w:val="Normal"/>
    <w:link w:val="FooterChar"/>
    <w:rsid w:val="008273C3"/>
    <w:pPr>
      <w:tabs>
        <w:tab w:val="center" w:pos="4153"/>
        <w:tab w:val="right" w:pos="8306"/>
      </w:tabs>
      <w:suppressAutoHyphens/>
    </w:pPr>
    <w:rPr>
      <w:lang w:val="et-EE" w:eastAsia="ar-SA"/>
    </w:rPr>
  </w:style>
  <w:style w:type="character" w:customStyle="1" w:styleId="FooterChar">
    <w:name w:val="Footer Char"/>
    <w:basedOn w:val="DefaultParagraphFont"/>
    <w:link w:val="Footer"/>
    <w:rsid w:val="008273C3"/>
    <w:rPr>
      <w:rFonts w:ascii="Times New Roman" w:eastAsia="Times New Roman" w:hAnsi="Times New Roman" w:cs="Times New Roman"/>
      <w:lang w:val="et-EE" w:eastAsia="ar-SA"/>
    </w:rPr>
  </w:style>
  <w:style w:type="paragraph" w:styleId="Header">
    <w:name w:val="header"/>
    <w:basedOn w:val="Normal"/>
    <w:link w:val="HeaderChar"/>
    <w:rsid w:val="008273C3"/>
    <w:pPr>
      <w:widowControl w:val="0"/>
      <w:tabs>
        <w:tab w:val="center" w:pos="4536"/>
        <w:tab w:val="right" w:pos="9072"/>
      </w:tabs>
      <w:suppressAutoHyphens/>
    </w:pPr>
    <w:rPr>
      <w:lang w:eastAsia="ar-SA"/>
    </w:rPr>
  </w:style>
  <w:style w:type="character" w:customStyle="1" w:styleId="HeaderChar">
    <w:name w:val="Header Char"/>
    <w:basedOn w:val="DefaultParagraphFont"/>
    <w:link w:val="Header"/>
    <w:rsid w:val="008273C3"/>
    <w:rPr>
      <w:rFonts w:ascii="Times New Roman" w:eastAsia="Times New Roman" w:hAnsi="Times New Roman" w:cs="Times New Roman"/>
      <w:lang w:eastAsia="ar-SA"/>
    </w:rPr>
  </w:style>
  <w:style w:type="character" w:styleId="CommentReference">
    <w:name w:val="annotation reference"/>
    <w:semiHidden/>
    <w:rsid w:val="008273C3"/>
    <w:rPr>
      <w:sz w:val="16"/>
      <w:szCs w:val="16"/>
    </w:rPr>
  </w:style>
  <w:style w:type="paragraph" w:styleId="BodyText">
    <w:name w:val="Body Text"/>
    <w:basedOn w:val="Normal"/>
    <w:link w:val="BodyTextChar"/>
    <w:rsid w:val="008273C3"/>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8273C3"/>
    <w:rPr>
      <w:rFonts w:ascii="Times New Roman" w:eastAsia="Lucida Sans Unicode" w:hAnsi="Times New Roman" w:cs="Times New Roman"/>
      <w:kern w:val="1"/>
    </w:rPr>
  </w:style>
  <w:style w:type="character" w:customStyle="1" w:styleId="Heading3Char">
    <w:name w:val="Heading 3 Char"/>
    <w:basedOn w:val="DefaultParagraphFont"/>
    <w:link w:val="Heading3"/>
    <w:rsid w:val="008273C3"/>
    <w:rPr>
      <w:rFonts w:ascii="Arial" w:eastAsia="Times New Roman" w:hAnsi="Arial" w:cs="Arial"/>
      <w:b/>
      <w:bCs/>
      <w:sz w:val="26"/>
      <w:szCs w:val="26"/>
    </w:rPr>
  </w:style>
  <w:style w:type="character" w:styleId="Hyperlink">
    <w:name w:val="Hyperlink"/>
    <w:basedOn w:val="DefaultParagraphFont"/>
    <w:uiPriority w:val="99"/>
    <w:unhideWhenUsed/>
    <w:rsid w:val="00A5214B"/>
    <w:rPr>
      <w:color w:val="0563C1" w:themeColor="hyperlink"/>
      <w:u w:val="single"/>
    </w:rPr>
  </w:style>
  <w:style w:type="character" w:customStyle="1" w:styleId="UnresolvedMention">
    <w:name w:val="Unresolved Mention"/>
    <w:basedOn w:val="DefaultParagraphFont"/>
    <w:uiPriority w:val="99"/>
    <w:semiHidden/>
    <w:unhideWhenUsed/>
    <w:rsid w:val="00A5214B"/>
    <w:rPr>
      <w:color w:val="808080"/>
      <w:shd w:val="clear" w:color="auto" w:fill="E6E6E6"/>
    </w:rPr>
  </w:style>
  <w:style w:type="character" w:styleId="FollowedHyperlink">
    <w:name w:val="FollowedHyperlink"/>
    <w:basedOn w:val="DefaultParagraphFont"/>
    <w:uiPriority w:val="99"/>
    <w:semiHidden/>
    <w:unhideWhenUsed/>
    <w:rsid w:val="00A52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7079">
      <w:bodyDiv w:val="1"/>
      <w:marLeft w:val="0"/>
      <w:marRight w:val="0"/>
      <w:marTop w:val="0"/>
      <w:marBottom w:val="0"/>
      <w:divBdr>
        <w:top w:val="none" w:sz="0" w:space="0" w:color="auto"/>
        <w:left w:val="none" w:sz="0" w:space="0" w:color="auto"/>
        <w:bottom w:val="none" w:sz="0" w:space="0" w:color="auto"/>
        <w:right w:val="none" w:sz="0" w:space="0" w:color="auto"/>
      </w:divBdr>
      <w:divsChild>
        <w:div w:id="651448396">
          <w:marLeft w:val="0"/>
          <w:marRight w:val="0"/>
          <w:marTop w:val="0"/>
          <w:marBottom w:val="0"/>
          <w:divBdr>
            <w:top w:val="none" w:sz="0" w:space="0" w:color="auto"/>
            <w:left w:val="none" w:sz="0" w:space="0" w:color="auto"/>
            <w:bottom w:val="none" w:sz="0" w:space="0" w:color="auto"/>
            <w:right w:val="none" w:sz="0" w:space="0" w:color="auto"/>
          </w:divBdr>
        </w:div>
      </w:divsChild>
    </w:div>
    <w:div w:id="325211126">
      <w:bodyDiv w:val="1"/>
      <w:marLeft w:val="0"/>
      <w:marRight w:val="0"/>
      <w:marTop w:val="0"/>
      <w:marBottom w:val="0"/>
      <w:divBdr>
        <w:top w:val="none" w:sz="0" w:space="0" w:color="auto"/>
        <w:left w:val="none" w:sz="0" w:space="0" w:color="auto"/>
        <w:bottom w:val="none" w:sz="0" w:space="0" w:color="auto"/>
        <w:right w:val="none" w:sz="0" w:space="0" w:color="auto"/>
      </w:divBdr>
    </w:div>
    <w:div w:id="16798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sb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vspel.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ratisiskolan.se/" TargetMode="External"/><Relationship Id="rId4" Type="http://schemas.openxmlformats.org/officeDocument/2006/relationships/webSettings" Target="webSettings.xml"/><Relationship Id="rId9" Type="http://schemas.openxmlformats.org/officeDocument/2006/relationships/hyperlink" Target="https://www.svtplay.se/nyheter-pa-latt-svensk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1705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Raidma</dc:creator>
  <cp:keywords/>
  <dc:description/>
  <cp:lastModifiedBy>user</cp:lastModifiedBy>
  <cp:revision>10</cp:revision>
  <dcterms:created xsi:type="dcterms:W3CDTF">2019-05-20T07:33:00Z</dcterms:created>
  <dcterms:modified xsi:type="dcterms:W3CDTF">2020-10-06T12:02:00Z</dcterms:modified>
</cp:coreProperties>
</file>